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C0" w:rsidRDefault="006853C0" w:rsidP="00B75A92">
      <w:pPr>
        <w:spacing w:line="240" w:lineRule="auto"/>
        <w:jc w:val="center"/>
        <w:rPr>
          <w:b/>
          <w:bCs/>
          <w:sz w:val="36"/>
          <w:szCs w:val="36"/>
        </w:rPr>
      </w:pPr>
      <w:r w:rsidRPr="009A34CA">
        <w:rPr>
          <w:b/>
          <w:bCs/>
          <w:sz w:val="36"/>
          <w:szCs w:val="36"/>
        </w:rPr>
        <w:t>Ministry of Higher Education</w:t>
      </w:r>
      <w:r>
        <w:rPr>
          <w:b/>
          <w:bCs/>
          <w:sz w:val="36"/>
          <w:szCs w:val="36"/>
        </w:rPr>
        <w:t xml:space="preserve"> </w:t>
      </w:r>
    </w:p>
    <w:p w:rsidR="006853C0" w:rsidRDefault="006853C0" w:rsidP="00891E48">
      <w:pPr>
        <w:spacing w:line="240" w:lineRule="auto"/>
        <w:jc w:val="center"/>
        <w:rPr>
          <w:b/>
          <w:bCs/>
          <w:sz w:val="36"/>
          <w:szCs w:val="36"/>
        </w:rPr>
      </w:pPr>
      <w:r>
        <w:rPr>
          <w:b/>
          <w:bCs/>
          <w:sz w:val="36"/>
          <w:szCs w:val="36"/>
        </w:rPr>
        <w:t>Faculty Course</w:t>
      </w:r>
    </w:p>
    <w:p w:rsidR="006853C0" w:rsidRPr="009A34CA" w:rsidRDefault="006853C0" w:rsidP="00B75A92">
      <w:pPr>
        <w:spacing w:line="240" w:lineRule="auto"/>
        <w:jc w:val="center"/>
        <w:rPr>
          <w:b/>
          <w:bCs/>
          <w:sz w:val="36"/>
          <w:szCs w:val="36"/>
        </w:rPr>
      </w:pPr>
    </w:p>
    <w:p w:rsidR="006853C0" w:rsidRPr="000D52D1" w:rsidRDefault="006853C0" w:rsidP="00B75A92">
      <w:pPr>
        <w:spacing w:line="240" w:lineRule="auto"/>
        <w:rPr>
          <w:b/>
          <w:bCs/>
          <w:sz w:val="24"/>
          <w:szCs w:val="24"/>
        </w:rPr>
      </w:pPr>
      <w:r w:rsidRPr="000D52D1">
        <w:rPr>
          <w:b/>
          <w:bCs/>
          <w:sz w:val="24"/>
          <w:szCs w:val="24"/>
        </w:rPr>
        <w:t>Vision</w:t>
      </w:r>
    </w:p>
    <w:p w:rsidR="006853C0" w:rsidRPr="000D52D1" w:rsidRDefault="006853C0" w:rsidP="00891E48">
      <w:pPr>
        <w:spacing w:line="240" w:lineRule="auto"/>
        <w:jc w:val="both"/>
        <w:rPr>
          <w:sz w:val="24"/>
          <w:szCs w:val="24"/>
        </w:rPr>
      </w:pPr>
      <w:r w:rsidRPr="000D52D1">
        <w:rPr>
          <w:sz w:val="24"/>
          <w:szCs w:val="24"/>
        </w:rPr>
        <w:t xml:space="preserve">This course is the first of five sessions that SIT is offering to Algerian university English language teacher education faculty.  There will be two further face-to-face sessions, and two online courses.  In addition, there will be a series of observations of faculty in their own classrooms.  The overall training program is designed to support the teacher educators involved in creating and delivering curricula and courses that will develop pre-service teacher capacity to plan and deliver English instruction grounded in current theory and effective practice.  Specifically, we aim to increase the faculty’s knowledge of and skills in using tools to promote learning by emphasizing learner engagement and meaningful interaction, and by encouraging learner responsibility for their own learning in a community-building environment of openness, respect and flexibility, all of which is supported by reflective practice.  </w:t>
      </w:r>
    </w:p>
    <w:p w:rsidR="006853C0" w:rsidRPr="000D52D1" w:rsidRDefault="006853C0" w:rsidP="00B75A92">
      <w:pPr>
        <w:spacing w:line="240" w:lineRule="auto"/>
        <w:rPr>
          <w:b/>
          <w:bCs/>
          <w:sz w:val="24"/>
          <w:szCs w:val="24"/>
        </w:rPr>
      </w:pPr>
    </w:p>
    <w:p w:rsidR="006853C0" w:rsidRPr="000D52D1" w:rsidRDefault="006853C0" w:rsidP="00B75A92">
      <w:pPr>
        <w:spacing w:line="240" w:lineRule="auto"/>
        <w:rPr>
          <w:sz w:val="24"/>
          <w:szCs w:val="24"/>
        </w:rPr>
      </w:pPr>
      <w:r w:rsidRPr="000D52D1">
        <w:rPr>
          <w:b/>
          <w:bCs/>
          <w:sz w:val="24"/>
          <w:szCs w:val="24"/>
        </w:rPr>
        <w:t>Guiding Questions</w:t>
      </w:r>
      <w:r w:rsidRPr="000D52D1">
        <w:rPr>
          <w:sz w:val="24"/>
          <w:szCs w:val="24"/>
        </w:rPr>
        <w:t>:</w:t>
      </w:r>
    </w:p>
    <w:p w:rsidR="006853C0" w:rsidRPr="000D52D1" w:rsidRDefault="006853C0" w:rsidP="000D52D1">
      <w:pPr>
        <w:pStyle w:val="ListParagraph"/>
        <w:numPr>
          <w:ilvl w:val="0"/>
          <w:numId w:val="2"/>
        </w:numPr>
        <w:spacing w:line="240" w:lineRule="auto"/>
        <w:rPr>
          <w:sz w:val="24"/>
          <w:szCs w:val="24"/>
        </w:rPr>
      </w:pPr>
      <w:r w:rsidRPr="000D52D1">
        <w:rPr>
          <w:sz w:val="24"/>
          <w:szCs w:val="24"/>
        </w:rPr>
        <w:t>What do teachers need to know?</w:t>
      </w:r>
    </w:p>
    <w:p w:rsidR="006853C0" w:rsidRPr="000D52D1" w:rsidRDefault="006853C0" w:rsidP="000D52D1">
      <w:pPr>
        <w:pStyle w:val="ListParagraph"/>
        <w:numPr>
          <w:ilvl w:val="0"/>
          <w:numId w:val="2"/>
        </w:numPr>
        <w:spacing w:line="240" w:lineRule="auto"/>
        <w:rPr>
          <w:sz w:val="24"/>
          <w:szCs w:val="24"/>
        </w:rPr>
      </w:pPr>
      <w:r w:rsidRPr="000D52D1">
        <w:rPr>
          <w:sz w:val="24"/>
          <w:szCs w:val="24"/>
        </w:rPr>
        <w:t xml:space="preserve">What do they need to be able to do?  </w:t>
      </w:r>
    </w:p>
    <w:p w:rsidR="006853C0" w:rsidRPr="000D52D1" w:rsidRDefault="006853C0" w:rsidP="000D52D1">
      <w:pPr>
        <w:pStyle w:val="ListParagraph"/>
        <w:numPr>
          <w:ilvl w:val="0"/>
          <w:numId w:val="2"/>
        </w:numPr>
        <w:spacing w:line="240" w:lineRule="auto"/>
        <w:rPr>
          <w:sz w:val="24"/>
          <w:szCs w:val="24"/>
        </w:rPr>
      </w:pPr>
      <w:r w:rsidRPr="000D52D1">
        <w:rPr>
          <w:sz w:val="24"/>
          <w:szCs w:val="24"/>
        </w:rPr>
        <w:t xml:space="preserve">What </w:t>
      </w:r>
      <w:proofErr w:type="gramStart"/>
      <w:r w:rsidRPr="000D52D1">
        <w:rPr>
          <w:sz w:val="24"/>
          <w:szCs w:val="24"/>
        </w:rPr>
        <w:t>do faculty</w:t>
      </w:r>
      <w:proofErr w:type="gramEnd"/>
      <w:r w:rsidRPr="000D52D1">
        <w:rPr>
          <w:sz w:val="24"/>
          <w:szCs w:val="24"/>
        </w:rPr>
        <w:t xml:space="preserve"> need to know and be able to do to aid teachers in developing their capacity to act from guiding principles that support the development of learner competence?</w:t>
      </w:r>
    </w:p>
    <w:p w:rsidR="006853C0" w:rsidRPr="000D52D1" w:rsidRDefault="006853C0" w:rsidP="00B75A92">
      <w:pPr>
        <w:spacing w:after="0" w:line="240" w:lineRule="auto"/>
        <w:rPr>
          <w:b/>
          <w:bCs/>
          <w:sz w:val="24"/>
          <w:szCs w:val="24"/>
        </w:rPr>
      </w:pPr>
    </w:p>
    <w:p w:rsidR="006853C0" w:rsidRPr="000D52D1" w:rsidRDefault="006853C0" w:rsidP="00B75A92">
      <w:pPr>
        <w:spacing w:after="0" w:line="240" w:lineRule="auto"/>
        <w:rPr>
          <w:sz w:val="24"/>
          <w:szCs w:val="24"/>
        </w:rPr>
      </w:pPr>
      <w:r w:rsidRPr="000D52D1">
        <w:rPr>
          <w:b/>
          <w:bCs/>
          <w:sz w:val="24"/>
          <w:szCs w:val="24"/>
        </w:rPr>
        <w:t>Learning Strands</w:t>
      </w:r>
    </w:p>
    <w:p w:rsidR="006853C0" w:rsidRPr="000D52D1" w:rsidRDefault="006853C0" w:rsidP="00B75A92">
      <w:pPr>
        <w:spacing w:after="0" w:line="240" w:lineRule="auto"/>
        <w:rPr>
          <w:sz w:val="24"/>
          <w:szCs w:val="24"/>
        </w:rPr>
      </w:pPr>
      <w:r>
        <w:rPr>
          <w:sz w:val="24"/>
          <w:szCs w:val="24"/>
        </w:rPr>
        <w:t>There are six</w:t>
      </w:r>
      <w:r w:rsidRPr="000D52D1">
        <w:rPr>
          <w:sz w:val="24"/>
          <w:szCs w:val="24"/>
        </w:rPr>
        <w:t xml:space="preserve"> learning strands that will be developed over the five sessions:</w:t>
      </w:r>
    </w:p>
    <w:p w:rsidR="006853C0" w:rsidRPr="000D52D1" w:rsidRDefault="006853C0" w:rsidP="000D52D1">
      <w:pPr>
        <w:pStyle w:val="ListParagraph"/>
        <w:numPr>
          <w:ilvl w:val="0"/>
          <w:numId w:val="14"/>
        </w:numPr>
        <w:spacing w:after="0" w:line="240" w:lineRule="auto"/>
        <w:rPr>
          <w:sz w:val="24"/>
          <w:szCs w:val="24"/>
        </w:rPr>
      </w:pPr>
      <w:r w:rsidRPr="000D52D1">
        <w:rPr>
          <w:sz w:val="24"/>
          <w:szCs w:val="24"/>
        </w:rPr>
        <w:t>Second Language Acquisition</w:t>
      </w:r>
    </w:p>
    <w:p w:rsidR="006853C0" w:rsidRPr="000D52D1" w:rsidRDefault="006853C0" w:rsidP="000D52D1">
      <w:pPr>
        <w:pStyle w:val="ListParagraph"/>
        <w:numPr>
          <w:ilvl w:val="0"/>
          <w:numId w:val="14"/>
        </w:numPr>
        <w:spacing w:after="0" w:line="240" w:lineRule="auto"/>
        <w:rPr>
          <w:sz w:val="24"/>
          <w:szCs w:val="24"/>
        </w:rPr>
      </w:pPr>
      <w:r w:rsidRPr="000D52D1">
        <w:rPr>
          <w:sz w:val="24"/>
          <w:szCs w:val="24"/>
        </w:rPr>
        <w:t>Effective Teaching Practices</w:t>
      </w:r>
    </w:p>
    <w:p w:rsidR="006853C0" w:rsidRPr="000D52D1" w:rsidRDefault="006853C0" w:rsidP="000D52D1">
      <w:pPr>
        <w:pStyle w:val="ListParagraph"/>
        <w:numPr>
          <w:ilvl w:val="0"/>
          <w:numId w:val="14"/>
        </w:numPr>
        <w:spacing w:after="0" w:line="240" w:lineRule="auto"/>
        <w:rPr>
          <w:sz w:val="24"/>
          <w:szCs w:val="24"/>
        </w:rPr>
      </w:pPr>
      <w:r w:rsidRPr="000D52D1">
        <w:rPr>
          <w:sz w:val="24"/>
          <w:szCs w:val="24"/>
        </w:rPr>
        <w:t>Supporting Teacher Learning and Professional Development</w:t>
      </w:r>
    </w:p>
    <w:p w:rsidR="006853C0" w:rsidRPr="000D52D1" w:rsidRDefault="006853C0" w:rsidP="000D52D1">
      <w:pPr>
        <w:pStyle w:val="ListParagraph"/>
        <w:numPr>
          <w:ilvl w:val="0"/>
          <w:numId w:val="14"/>
        </w:numPr>
        <w:spacing w:after="0" w:line="240" w:lineRule="auto"/>
        <w:rPr>
          <w:sz w:val="24"/>
          <w:szCs w:val="24"/>
        </w:rPr>
      </w:pPr>
      <w:r w:rsidRPr="000D52D1">
        <w:rPr>
          <w:sz w:val="24"/>
          <w:szCs w:val="24"/>
        </w:rPr>
        <w:t xml:space="preserve">Curriculum and Syllabus Design  </w:t>
      </w:r>
    </w:p>
    <w:p w:rsidR="006853C0" w:rsidRPr="000D52D1" w:rsidRDefault="006853C0" w:rsidP="000D52D1">
      <w:pPr>
        <w:pStyle w:val="ListParagraph"/>
        <w:numPr>
          <w:ilvl w:val="0"/>
          <w:numId w:val="14"/>
        </w:numPr>
        <w:spacing w:after="0" w:line="240" w:lineRule="auto"/>
        <w:rPr>
          <w:sz w:val="24"/>
          <w:szCs w:val="24"/>
        </w:rPr>
      </w:pPr>
      <w:r w:rsidRPr="000D52D1">
        <w:rPr>
          <w:sz w:val="24"/>
          <w:szCs w:val="24"/>
        </w:rPr>
        <w:t xml:space="preserve">Using Technology in the Classroom  </w:t>
      </w:r>
    </w:p>
    <w:p w:rsidR="006853C0" w:rsidRPr="000D52D1" w:rsidRDefault="006853C0" w:rsidP="000D52D1">
      <w:pPr>
        <w:pStyle w:val="ListParagraph"/>
        <w:numPr>
          <w:ilvl w:val="0"/>
          <w:numId w:val="14"/>
        </w:numPr>
        <w:spacing w:after="0" w:line="240" w:lineRule="auto"/>
        <w:rPr>
          <w:sz w:val="24"/>
          <w:szCs w:val="24"/>
        </w:rPr>
      </w:pPr>
      <w:r w:rsidRPr="000D52D1">
        <w:rPr>
          <w:sz w:val="24"/>
          <w:szCs w:val="24"/>
        </w:rPr>
        <w:t>Reflective Inquiry</w:t>
      </w:r>
    </w:p>
    <w:p w:rsidR="006853C0" w:rsidRDefault="006853C0" w:rsidP="0089102A">
      <w:pPr>
        <w:spacing w:line="240" w:lineRule="auto"/>
        <w:rPr>
          <w:sz w:val="28"/>
          <w:szCs w:val="28"/>
        </w:rPr>
      </w:pPr>
    </w:p>
    <w:p w:rsidR="006853C0" w:rsidRDefault="006853C0" w:rsidP="0089102A">
      <w:pPr>
        <w:spacing w:line="240" w:lineRule="auto"/>
        <w:rPr>
          <w:sz w:val="28"/>
          <w:szCs w:val="28"/>
        </w:rPr>
      </w:pPr>
    </w:p>
    <w:p w:rsidR="006853C0" w:rsidRPr="0089102A" w:rsidRDefault="006853C0" w:rsidP="0089102A">
      <w:pPr>
        <w:spacing w:line="240" w:lineRule="auto"/>
        <w:rPr>
          <w:b/>
          <w:bCs/>
          <w:sz w:val="28"/>
          <w:szCs w:val="28"/>
        </w:rPr>
      </w:pPr>
      <w:r>
        <w:rPr>
          <w:b/>
          <w:bCs/>
          <w:sz w:val="28"/>
          <w:szCs w:val="28"/>
        </w:rPr>
        <w:br w:type="page"/>
      </w:r>
      <w:r w:rsidRPr="0089102A">
        <w:rPr>
          <w:b/>
          <w:bCs/>
          <w:sz w:val="28"/>
          <w:szCs w:val="28"/>
        </w:rPr>
        <w:lastRenderedPageBreak/>
        <w:t>Course Curriculum Objectives</w:t>
      </w:r>
      <w:r>
        <w:rPr>
          <w:b/>
          <w:bCs/>
          <w:sz w:val="28"/>
          <w:szCs w:val="28"/>
        </w:rPr>
        <w:t>:  Phase 1</w:t>
      </w:r>
    </w:p>
    <w:p w:rsidR="006853C0" w:rsidRPr="00036D17" w:rsidRDefault="006853C0" w:rsidP="0089102A">
      <w:pPr>
        <w:spacing w:after="0" w:line="240" w:lineRule="auto"/>
        <w:rPr>
          <w:b/>
          <w:bCs/>
          <w:sz w:val="24"/>
          <w:szCs w:val="24"/>
        </w:rPr>
      </w:pPr>
      <w:r w:rsidRPr="00036D17">
        <w:rPr>
          <w:b/>
          <w:bCs/>
          <w:sz w:val="24"/>
          <w:szCs w:val="24"/>
        </w:rPr>
        <w:t>Second Language Acquisition</w:t>
      </w:r>
    </w:p>
    <w:p w:rsidR="006853C0" w:rsidRPr="00BE590C" w:rsidRDefault="006853C0" w:rsidP="0089102A">
      <w:pPr>
        <w:spacing w:after="0" w:line="240" w:lineRule="auto"/>
        <w:rPr>
          <w:i/>
          <w:iCs/>
          <w:sz w:val="24"/>
          <w:szCs w:val="24"/>
        </w:rPr>
      </w:pPr>
      <w:r w:rsidRPr="00BE590C">
        <w:rPr>
          <w:i/>
          <w:iCs/>
          <w:sz w:val="24"/>
          <w:szCs w:val="24"/>
        </w:rPr>
        <w:t xml:space="preserve">How are additional languages learned? </w:t>
      </w:r>
      <w:r>
        <w:rPr>
          <w:i/>
          <w:iCs/>
          <w:sz w:val="24"/>
          <w:szCs w:val="24"/>
        </w:rPr>
        <w:t xml:space="preserve"> </w:t>
      </w:r>
      <w:r w:rsidRPr="00BE590C">
        <w:rPr>
          <w:i/>
          <w:iCs/>
          <w:sz w:val="24"/>
          <w:szCs w:val="24"/>
        </w:rPr>
        <w:t>How does understanding of this process i</w:t>
      </w:r>
      <w:r>
        <w:rPr>
          <w:i/>
          <w:iCs/>
          <w:sz w:val="24"/>
          <w:szCs w:val="24"/>
        </w:rPr>
        <w:t>mpact</w:t>
      </w:r>
      <w:r w:rsidRPr="00BE590C">
        <w:rPr>
          <w:i/>
          <w:iCs/>
          <w:sz w:val="24"/>
          <w:szCs w:val="24"/>
        </w:rPr>
        <w:t xml:space="preserve"> English language teaching and therefore teacher education?</w:t>
      </w:r>
    </w:p>
    <w:p w:rsidR="006853C0" w:rsidRPr="00036D17" w:rsidRDefault="006853C0" w:rsidP="0089102A">
      <w:pPr>
        <w:spacing w:after="0" w:line="240" w:lineRule="auto"/>
        <w:rPr>
          <w:sz w:val="24"/>
          <w:szCs w:val="24"/>
        </w:rPr>
      </w:pPr>
    </w:p>
    <w:p w:rsidR="006853C0" w:rsidRPr="00036D17" w:rsidRDefault="006853C0" w:rsidP="0089102A">
      <w:pPr>
        <w:spacing w:after="0" w:line="240" w:lineRule="auto"/>
        <w:rPr>
          <w:sz w:val="24"/>
          <w:szCs w:val="24"/>
        </w:rPr>
      </w:pPr>
      <w:r w:rsidRPr="00036D17">
        <w:rPr>
          <w:sz w:val="24"/>
          <w:szCs w:val="24"/>
        </w:rPr>
        <w:t xml:space="preserve">By the end of the </w:t>
      </w:r>
      <w:r>
        <w:rPr>
          <w:sz w:val="24"/>
          <w:szCs w:val="24"/>
        </w:rPr>
        <w:t>stage</w:t>
      </w:r>
      <w:r w:rsidRPr="00036D17">
        <w:rPr>
          <w:sz w:val="24"/>
          <w:szCs w:val="24"/>
        </w:rPr>
        <w:t xml:space="preserve">, teacher educators will </w:t>
      </w:r>
    </w:p>
    <w:p w:rsidR="006853C0" w:rsidRPr="00BB4D07" w:rsidRDefault="006853C0" w:rsidP="00BB4D07">
      <w:pPr>
        <w:pStyle w:val="ListParagraph"/>
        <w:numPr>
          <w:ilvl w:val="0"/>
          <w:numId w:val="1"/>
        </w:numPr>
        <w:spacing w:after="0" w:line="240" w:lineRule="auto"/>
        <w:rPr>
          <w:sz w:val="24"/>
          <w:szCs w:val="24"/>
        </w:rPr>
      </w:pPr>
      <w:r w:rsidRPr="00BB4D07">
        <w:rPr>
          <w:sz w:val="24"/>
          <w:szCs w:val="24"/>
        </w:rPr>
        <w:t xml:space="preserve">Demonstrate an understanding of SLA </w:t>
      </w:r>
      <w:r>
        <w:rPr>
          <w:sz w:val="24"/>
          <w:szCs w:val="24"/>
        </w:rPr>
        <w:t xml:space="preserve">theory </w:t>
      </w:r>
      <w:r w:rsidRPr="00BB4D07">
        <w:rPr>
          <w:sz w:val="24"/>
          <w:szCs w:val="24"/>
        </w:rPr>
        <w:t>and practice by identifying and discussing significant aspects of theory and practice evident in ELL lessons</w:t>
      </w:r>
    </w:p>
    <w:p w:rsidR="006853C0" w:rsidRPr="0012732D" w:rsidRDefault="006853C0" w:rsidP="0012732D">
      <w:pPr>
        <w:pStyle w:val="ListParagraph"/>
        <w:numPr>
          <w:ilvl w:val="0"/>
          <w:numId w:val="1"/>
        </w:numPr>
        <w:spacing w:line="240" w:lineRule="auto"/>
        <w:rPr>
          <w:b/>
          <w:bCs/>
          <w:sz w:val="24"/>
          <w:szCs w:val="24"/>
        </w:rPr>
      </w:pPr>
      <w:r>
        <w:rPr>
          <w:sz w:val="24"/>
          <w:szCs w:val="24"/>
        </w:rPr>
        <w:t>Demonstrate the ability to apply a range of practice that supports SLA in their teacher education classes by planning and delivering a sample teacher education session and assessing it and those of others in terms of SLA</w:t>
      </w:r>
    </w:p>
    <w:p w:rsidR="006853C0" w:rsidRDefault="006853C0" w:rsidP="00036D17">
      <w:pPr>
        <w:spacing w:after="0" w:line="240" w:lineRule="auto"/>
        <w:rPr>
          <w:b/>
          <w:bCs/>
          <w:sz w:val="24"/>
          <w:szCs w:val="24"/>
        </w:rPr>
      </w:pPr>
    </w:p>
    <w:p w:rsidR="006853C0" w:rsidRDefault="006853C0" w:rsidP="00036D17">
      <w:pPr>
        <w:spacing w:after="0" w:line="240" w:lineRule="auto"/>
        <w:rPr>
          <w:sz w:val="24"/>
          <w:szCs w:val="24"/>
        </w:rPr>
      </w:pPr>
      <w:r w:rsidRPr="00036D17">
        <w:rPr>
          <w:b/>
          <w:bCs/>
          <w:sz w:val="24"/>
          <w:szCs w:val="24"/>
        </w:rPr>
        <w:t>Effective Teaching Practices</w:t>
      </w:r>
    </w:p>
    <w:p w:rsidR="006853C0" w:rsidRPr="00BE590C" w:rsidRDefault="006853C0" w:rsidP="00036D17">
      <w:pPr>
        <w:spacing w:after="0" w:line="240" w:lineRule="auto"/>
        <w:rPr>
          <w:i/>
          <w:iCs/>
          <w:sz w:val="24"/>
          <w:szCs w:val="24"/>
        </w:rPr>
      </w:pPr>
      <w:r w:rsidRPr="00BE590C">
        <w:rPr>
          <w:i/>
          <w:iCs/>
          <w:sz w:val="24"/>
          <w:szCs w:val="24"/>
        </w:rPr>
        <w:t xml:space="preserve">What are current effective teaching practices?  How can teacher educators foster teacher awareness of these practices and help them develop the skills to implement the practices in their classrooms? </w:t>
      </w:r>
    </w:p>
    <w:p w:rsidR="006853C0" w:rsidRDefault="006853C0" w:rsidP="00036D17">
      <w:pPr>
        <w:spacing w:after="0" w:line="240" w:lineRule="auto"/>
        <w:rPr>
          <w:sz w:val="24"/>
          <w:szCs w:val="24"/>
        </w:rPr>
      </w:pPr>
    </w:p>
    <w:p w:rsidR="006853C0" w:rsidRPr="00036D17" w:rsidRDefault="006853C0" w:rsidP="00C25A56">
      <w:pPr>
        <w:spacing w:after="0" w:line="240" w:lineRule="auto"/>
        <w:rPr>
          <w:sz w:val="24"/>
          <w:szCs w:val="24"/>
        </w:rPr>
      </w:pPr>
      <w:r w:rsidRPr="00036D17">
        <w:rPr>
          <w:sz w:val="24"/>
          <w:szCs w:val="24"/>
        </w:rPr>
        <w:t xml:space="preserve">By the end of the </w:t>
      </w:r>
      <w:r>
        <w:rPr>
          <w:sz w:val="24"/>
          <w:szCs w:val="24"/>
        </w:rPr>
        <w:t>stage</w:t>
      </w:r>
      <w:r w:rsidRPr="00036D17">
        <w:rPr>
          <w:sz w:val="24"/>
          <w:szCs w:val="24"/>
        </w:rPr>
        <w:t xml:space="preserve">, teacher educators will </w:t>
      </w:r>
    </w:p>
    <w:p w:rsidR="006853C0" w:rsidRPr="00A253EC" w:rsidRDefault="006853C0" w:rsidP="00C25A56">
      <w:pPr>
        <w:pStyle w:val="ListParagraph"/>
        <w:numPr>
          <w:ilvl w:val="0"/>
          <w:numId w:val="4"/>
        </w:numPr>
        <w:spacing w:after="0" w:line="240" w:lineRule="auto"/>
        <w:rPr>
          <w:sz w:val="28"/>
          <w:szCs w:val="28"/>
        </w:rPr>
      </w:pPr>
      <w:r>
        <w:rPr>
          <w:sz w:val="24"/>
          <w:szCs w:val="24"/>
        </w:rPr>
        <w:t xml:space="preserve">Identify , discuss and apply </w:t>
      </w:r>
      <w:r w:rsidRPr="00A253EC">
        <w:rPr>
          <w:sz w:val="24"/>
          <w:szCs w:val="24"/>
        </w:rPr>
        <w:t xml:space="preserve">frameworks </w:t>
      </w:r>
      <w:r>
        <w:rPr>
          <w:sz w:val="24"/>
          <w:szCs w:val="24"/>
        </w:rPr>
        <w:t xml:space="preserve">for language analysis </w:t>
      </w:r>
      <w:r w:rsidRPr="00A253EC">
        <w:rPr>
          <w:sz w:val="24"/>
          <w:szCs w:val="24"/>
        </w:rPr>
        <w:t xml:space="preserve">and </w:t>
      </w:r>
      <w:r>
        <w:rPr>
          <w:sz w:val="24"/>
          <w:szCs w:val="24"/>
        </w:rPr>
        <w:t xml:space="preserve">lesson planning </w:t>
      </w:r>
      <w:r w:rsidRPr="00A253EC">
        <w:rPr>
          <w:sz w:val="24"/>
          <w:szCs w:val="24"/>
        </w:rPr>
        <w:t xml:space="preserve">for effective learning </w:t>
      </w:r>
      <w:r>
        <w:rPr>
          <w:sz w:val="24"/>
          <w:szCs w:val="24"/>
        </w:rPr>
        <w:t xml:space="preserve">in lessons focused on the developing students’ communicative competence and sessions to develop teacher competence </w:t>
      </w:r>
    </w:p>
    <w:p w:rsidR="006853C0" w:rsidRDefault="006853C0" w:rsidP="000D52D1">
      <w:pPr>
        <w:pStyle w:val="ListParagraph"/>
        <w:numPr>
          <w:ilvl w:val="0"/>
          <w:numId w:val="4"/>
        </w:numPr>
        <w:spacing w:after="0" w:line="240" w:lineRule="auto"/>
        <w:rPr>
          <w:sz w:val="28"/>
          <w:szCs w:val="28"/>
        </w:rPr>
      </w:pPr>
      <w:r w:rsidRPr="003E3C90">
        <w:rPr>
          <w:sz w:val="24"/>
          <w:szCs w:val="24"/>
        </w:rPr>
        <w:t xml:space="preserve">be able to plan teacher education classes which model </w:t>
      </w:r>
      <w:r>
        <w:rPr>
          <w:sz w:val="24"/>
          <w:szCs w:val="24"/>
        </w:rPr>
        <w:t>practices teachers can use in their classes to promote learning and learner autonomy</w:t>
      </w:r>
    </w:p>
    <w:p w:rsidR="006853C0" w:rsidRDefault="006853C0" w:rsidP="000D52D1">
      <w:pPr>
        <w:pStyle w:val="ListParagraph"/>
        <w:numPr>
          <w:ilvl w:val="0"/>
          <w:numId w:val="4"/>
        </w:numPr>
        <w:spacing w:after="0" w:line="240" w:lineRule="auto"/>
        <w:rPr>
          <w:sz w:val="28"/>
          <w:szCs w:val="28"/>
        </w:rPr>
      </w:pPr>
      <w:r>
        <w:rPr>
          <w:sz w:val="24"/>
          <w:szCs w:val="24"/>
        </w:rPr>
        <w:t>articulate guidelines for pre-service teachers’</w:t>
      </w:r>
      <w:r w:rsidRPr="003E3C90">
        <w:rPr>
          <w:sz w:val="24"/>
          <w:szCs w:val="24"/>
        </w:rPr>
        <w:t xml:space="preserve"> lesson planning</w:t>
      </w:r>
      <w:r>
        <w:rPr>
          <w:sz w:val="24"/>
          <w:szCs w:val="24"/>
        </w:rPr>
        <w:t xml:space="preserve"> that address each aspect of a lesson designed to develop communicative competence (e.g., learner-centered objectives,</w:t>
      </w:r>
      <w:r w:rsidRPr="003E3C90">
        <w:rPr>
          <w:sz w:val="24"/>
          <w:szCs w:val="24"/>
        </w:rPr>
        <w:t xml:space="preserve"> logical procedure using frameworks, meaningful and purposeful practice </w:t>
      </w:r>
      <w:r>
        <w:rPr>
          <w:sz w:val="24"/>
          <w:szCs w:val="24"/>
        </w:rPr>
        <w:t>to support the development of the</w:t>
      </w:r>
      <w:r w:rsidRPr="003E3C90">
        <w:rPr>
          <w:sz w:val="24"/>
          <w:szCs w:val="24"/>
        </w:rPr>
        <w:t xml:space="preserve"> </w:t>
      </w:r>
      <w:r>
        <w:rPr>
          <w:sz w:val="24"/>
          <w:szCs w:val="24"/>
        </w:rPr>
        <w:t xml:space="preserve">four </w:t>
      </w:r>
      <w:r w:rsidRPr="003E3C90">
        <w:rPr>
          <w:sz w:val="24"/>
          <w:szCs w:val="24"/>
        </w:rPr>
        <w:t>skills</w:t>
      </w:r>
      <w:r>
        <w:rPr>
          <w:sz w:val="24"/>
          <w:szCs w:val="24"/>
        </w:rPr>
        <w:t>)</w:t>
      </w:r>
    </w:p>
    <w:p w:rsidR="006853C0" w:rsidRPr="000D52D1" w:rsidRDefault="006853C0" w:rsidP="000D52D1">
      <w:pPr>
        <w:pStyle w:val="ListParagraph"/>
        <w:numPr>
          <w:ilvl w:val="0"/>
          <w:numId w:val="4"/>
        </w:numPr>
        <w:spacing w:after="0" w:line="240" w:lineRule="auto"/>
        <w:rPr>
          <w:sz w:val="28"/>
          <w:szCs w:val="28"/>
        </w:rPr>
      </w:pPr>
      <w:proofErr w:type="gramStart"/>
      <w:r w:rsidRPr="007B7086">
        <w:rPr>
          <w:sz w:val="24"/>
          <w:szCs w:val="24"/>
        </w:rPr>
        <w:t>generate</w:t>
      </w:r>
      <w:proofErr w:type="gramEnd"/>
      <w:r w:rsidRPr="007B7086">
        <w:rPr>
          <w:sz w:val="24"/>
          <w:szCs w:val="24"/>
        </w:rPr>
        <w:t xml:space="preserve"> a first draft of </w:t>
      </w:r>
      <w:r>
        <w:rPr>
          <w:sz w:val="24"/>
          <w:szCs w:val="24"/>
        </w:rPr>
        <w:t xml:space="preserve">performance standards for student teachers exiting pre-service English language teacher education programs.  </w:t>
      </w:r>
      <w:r w:rsidRPr="007B7086">
        <w:rPr>
          <w:sz w:val="24"/>
          <w:szCs w:val="24"/>
        </w:rPr>
        <w:t xml:space="preserve"> </w:t>
      </w:r>
    </w:p>
    <w:p w:rsidR="006853C0" w:rsidRDefault="006853C0" w:rsidP="007B7086">
      <w:pPr>
        <w:pStyle w:val="ListParagraph"/>
        <w:spacing w:after="0" w:line="240" w:lineRule="auto"/>
        <w:rPr>
          <w:sz w:val="24"/>
          <w:szCs w:val="24"/>
        </w:rPr>
      </w:pPr>
    </w:p>
    <w:p w:rsidR="006853C0" w:rsidRPr="007B7086" w:rsidRDefault="006853C0" w:rsidP="007B7086">
      <w:pPr>
        <w:pStyle w:val="ListParagraph"/>
        <w:spacing w:after="0" w:line="240" w:lineRule="auto"/>
        <w:rPr>
          <w:sz w:val="24"/>
          <w:szCs w:val="24"/>
        </w:rPr>
      </w:pPr>
    </w:p>
    <w:p w:rsidR="006853C0" w:rsidRDefault="006853C0" w:rsidP="00E20894">
      <w:pPr>
        <w:spacing w:after="0" w:line="240" w:lineRule="auto"/>
        <w:rPr>
          <w:b/>
          <w:bCs/>
          <w:sz w:val="24"/>
          <w:szCs w:val="24"/>
        </w:rPr>
      </w:pPr>
      <w:r w:rsidRPr="003E3C90">
        <w:rPr>
          <w:b/>
          <w:bCs/>
          <w:sz w:val="24"/>
          <w:szCs w:val="24"/>
        </w:rPr>
        <w:t>Supporting Teacher Learning and Professional Development</w:t>
      </w:r>
    </w:p>
    <w:p w:rsidR="006853C0" w:rsidRPr="00BE590C" w:rsidRDefault="006853C0" w:rsidP="00E20894">
      <w:pPr>
        <w:spacing w:after="0" w:line="240" w:lineRule="auto"/>
        <w:rPr>
          <w:i/>
          <w:iCs/>
          <w:sz w:val="24"/>
          <w:szCs w:val="24"/>
        </w:rPr>
      </w:pPr>
      <w:r w:rsidRPr="00BE590C">
        <w:rPr>
          <w:i/>
          <w:iCs/>
          <w:sz w:val="24"/>
          <w:szCs w:val="24"/>
        </w:rPr>
        <w:t>What is a learning-centered approach to English language teaching and how does that affect teacher education programs?  What is reflective inquiry and how can it be used to sustain professional development?</w:t>
      </w:r>
    </w:p>
    <w:p w:rsidR="006853C0" w:rsidRDefault="006853C0" w:rsidP="00E3197E">
      <w:pPr>
        <w:spacing w:line="240" w:lineRule="auto"/>
        <w:rPr>
          <w:sz w:val="24"/>
          <w:szCs w:val="24"/>
        </w:rPr>
      </w:pPr>
    </w:p>
    <w:p w:rsidR="006853C0" w:rsidRPr="00D95160" w:rsidRDefault="006853C0" w:rsidP="00C25A56">
      <w:pPr>
        <w:spacing w:after="0" w:line="240" w:lineRule="auto"/>
        <w:rPr>
          <w:sz w:val="24"/>
          <w:szCs w:val="24"/>
        </w:rPr>
      </w:pPr>
      <w:r w:rsidRPr="00036D17">
        <w:rPr>
          <w:sz w:val="24"/>
          <w:szCs w:val="24"/>
        </w:rPr>
        <w:t xml:space="preserve">By the end of the </w:t>
      </w:r>
      <w:r>
        <w:rPr>
          <w:sz w:val="24"/>
          <w:szCs w:val="24"/>
        </w:rPr>
        <w:t>stage</w:t>
      </w:r>
      <w:r w:rsidRPr="00036D17">
        <w:rPr>
          <w:sz w:val="24"/>
          <w:szCs w:val="24"/>
        </w:rPr>
        <w:t>, teacher educators will</w:t>
      </w:r>
    </w:p>
    <w:p w:rsidR="006853C0" w:rsidRDefault="006853C0" w:rsidP="00C25A56">
      <w:pPr>
        <w:pStyle w:val="ListParagraph"/>
        <w:numPr>
          <w:ilvl w:val="0"/>
          <w:numId w:val="7"/>
        </w:numPr>
        <w:spacing w:after="0" w:line="240" w:lineRule="auto"/>
        <w:rPr>
          <w:sz w:val="24"/>
          <w:szCs w:val="24"/>
        </w:rPr>
      </w:pPr>
      <w:r w:rsidRPr="00D95160">
        <w:rPr>
          <w:sz w:val="24"/>
          <w:szCs w:val="24"/>
        </w:rPr>
        <w:t xml:space="preserve">be able to </w:t>
      </w:r>
      <w:r>
        <w:rPr>
          <w:sz w:val="24"/>
          <w:szCs w:val="24"/>
        </w:rPr>
        <w:t>identify key features of</w:t>
      </w:r>
      <w:r w:rsidRPr="00D95160">
        <w:rPr>
          <w:sz w:val="24"/>
          <w:szCs w:val="24"/>
        </w:rPr>
        <w:t xml:space="preserve"> a learning-centered classroom</w:t>
      </w:r>
      <w:r>
        <w:rPr>
          <w:sz w:val="24"/>
          <w:szCs w:val="24"/>
        </w:rPr>
        <w:t xml:space="preserve"> and support student teachers in their developing the ability to create such environments</w:t>
      </w:r>
    </w:p>
    <w:p w:rsidR="006853C0" w:rsidRDefault="006853C0" w:rsidP="00ED34EB">
      <w:pPr>
        <w:pStyle w:val="ListParagraph"/>
        <w:numPr>
          <w:ilvl w:val="0"/>
          <w:numId w:val="7"/>
        </w:numPr>
        <w:spacing w:after="0" w:line="240" w:lineRule="auto"/>
        <w:rPr>
          <w:sz w:val="28"/>
          <w:szCs w:val="28"/>
        </w:rPr>
      </w:pPr>
      <w:r w:rsidRPr="00E20894">
        <w:rPr>
          <w:sz w:val="24"/>
          <w:szCs w:val="24"/>
        </w:rPr>
        <w:t xml:space="preserve">be able to use Kolb’s Experiential Learning Cycle to reflect on teaching and learning experiences and identify concrete actions to take </w:t>
      </w:r>
    </w:p>
    <w:p w:rsidR="006853C0" w:rsidRDefault="006853C0" w:rsidP="00ED34EB">
      <w:pPr>
        <w:pStyle w:val="ListParagraph"/>
        <w:numPr>
          <w:ilvl w:val="0"/>
          <w:numId w:val="7"/>
        </w:numPr>
        <w:spacing w:after="0" w:line="240" w:lineRule="auto"/>
        <w:rPr>
          <w:sz w:val="28"/>
          <w:szCs w:val="28"/>
        </w:rPr>
      </w:pPr>
      <w:r>
        <w:rPr>
          <w:sz w:val="24"/>
          <w:szCs w:val="24"/>
        </w:rPr>
        <w:t>be able to identify and articulate significant p</w:t>
      </w:r>
      <w:r w:rsidRPr="00E20894">
        <w:rPr>
          <w:sz w:val="24"/>
          <w:szCs w:val="24"/>
        </w:rPr>
        <w:t>rinciples of adult learning</w:t>
      </w:r>
      <w:r>
        <w:rPr>
          <w:sz w:val="24"/>
          <w:szCs w:val="24"/>
        </w:rPr>
        <w:t xml:space="preserve">, and assess and set goals in light of their own practice </w:t>
      </w:r>
    </w:p>
    <w:p w:rsidR="006853C0" w:rsidRPr="00ED34EB" w:rsidRDefault="006853C0" w:rsidP="00ED34EB">
      <w:pPr>
        <w:pStyle w:val="ListParagraph"/>
        <w:numPr>
          <w:ilvl w:val="0"/>
          <w:numId w:val="7"/>
        </w:numPr>
        <w:spacing w:after="0" w:line="240" w:lineRule="auto"/>
        <w:rPr>
          <w:sz w:val="28"/>
          <w:szCs w:val="28"/>
        </w:rPr>
      </w:pPr>
      <w:r>
        <w:rPr>
          <w:sz w:val="24"/>
          <w:szCs w:val="24"/>
        </w:rPr>
        <w:t>be able to explain what the Reflective Inquiry tool is and involves, and be able to use it to identify actions they can take to solve problems or address concerns and/or issues</w:t>
      </w:r>
    </w:p>
    <w:p w:rsidR="006853C0" w:rsidRDefault="006853C0" w:rsidP="00E3197E">
      <w:pPr>
        <w:spacing w:line="240" w:lineRule="auto"/>
        <w:rPr>
          <w:sz w:val="28"/>
          <w:szCs w:val="28"/>
        </w:rPr>
      </w:pPr>
    </w:p>
    <w:p w:rsidR="006853C0" w:rsidRPr="00183571" w:rsidRDefault="006853C0" w:rsidP="00E20894">
      <w:pPr>
        <w:spacing w:after="0" w:line="240" w:lineRule="auto"/>
        <w:rPr>
          <w:b/>
          <w:bCs/>
          <w:sz w:val="24"/>
          <w:szCs w:val="24"/>
        </w:rPr>
      </w:pPr>
      <w:r w:rsidRPr="00183571">
        <w:rPr>
          <w:b/>
          <w:bCs/>
          <w:sz w:val="24"/>
          <w:szCs w:val="24"/>
        </w:rPr>
        <w:t>Curriculum and Syllabus Design</w:t>
      </w:r>
    </w:p>
    <w:p w:rsidR="006853C0" w:rsidRPr="00183571" w:rsidRDefault="006853C0" w:rsidP="00C25A56">
      <w:pPr>
        <w:spacing w:after="0" w:line="240" w:lineRule="auto"/>
        <w:rPr>
          <w:i/>
          <w:iCs/>
          <w:sz w:val="24"/>
          <w:szCs w:val="24"/>
        </w:rPr>
      </w:pPr>
      <w:r w:rsidRPr="00183571">
        <w:rPr>
          <w:i/>
          <w:iCs/>
          <w:sz w:val="24"/>
          <w:szCs w:val="24"/>
        </w:rPr>
        <w:t>What does a good language teacher know and need to know how to do?  How do these competencies affect the goals and curriculum of English language teacher training programs in Algeria?</w:t>
      </w:r>
    </w:p>
    <w:p w:rsidR="006853C0" w:rsidRPr="00183571" w:rsidRDefault="006853C0" w:rsidP="00C25A56">
      <w:pPr>
        <w:spacing w:after="0" w:line="240" w:lineRule="auto"/>
        <w:rPr>
          <w:sz w:val="24"/>
          <w:szCs w:val="24"/>
        </w:rPr>
      </w:pPr>
    </w:p>
    <w:p w:rsidR="006853C0" w:rsidRPr="00183571" w:rsidRDefault="006853C0" w:rsidP="00C25A56">
      <w:pPr>
        <w:spacing w:after="0" w:line="240" w:lineRule="auto"/>
        <w:rPr>
          <w:sz w:val="24"/>
          <w:szCs w:val="24"/>
        </w:rPr>
      </w:pPr>
      <w:r w:rsidRPr="00183571">
        <w:rPr>
          <w:sz w:val="24"/>
          <w:szCs w:val="24"/>
        </w:rPr>
        <w:t>By the end of the stage, teacher educators will</w:t>
      </w:r>
    </w:p>
    <w:p w:rsidR="006853C0" w:rsidRPr="00183571" w:rsidRDefault="006853C0" w:rsidP="00C25A56">
      <w:pPr>
        <w:pStyle w:val="ListParagraph"/>
        <w:numPr>
          <w:ilvl w:val="0"/>
          <w:numId w:val="13"/>
        </w:numPr>
        <w:spacing w:after="0" w:line="240" w:lineRule="auto"/>
        <w:rPr>
          <w:sz w:val="24"/>
          <w:szCs w:val="24"/>
        </w:rPr>
      </w:pPr>
      <w:r w:rsidRPr="00183571">
        <w:rPr>
          <w:sz w:val="24"/>
          <w:szCs w:val="24"/>
        </w:rPr>
        <w:t>articulate what they believe teachers need to know and need to know how to do</w:t>
      </w:r>
    </w:p>
    <w:p w:rsidR="006853C0" w:rsidRDefault="006853C0" w:rsidP="00DE0607">
      <w:pPr>
        <w:pStyle w:val="ListParagraph"/>
        <w:numPr>
          <w:ilvl w:val="0"/>
          <w:numId w:val="13"/>
        </w:numPr>
        <w:spacing w:after="0" w:line="240" w:lineRule="auto"/>
        <w:rPr>
          <w:sz w:val="28"/>
          <w:szCs w:val="28"/>
        </w:rPr>
      </w:pPr>
      <w:r w:rsidRPr="00183571">
        <w:t xml:space="preserve">generate a broad assessment of how well they believe their university program prepares student teachers </w:t>
      </w:r>
    </w:p>
    <w:p w:rsidR="006853C0" w:rsidRPr="000D52D1" w:rsidRDefault="006853C0" w:rsidP="00DE0607">
      <w:pPr>
        <w:pStyle w:val="ListParagraph"/>
        <w:numPr>
          <w:ilvl w:val="0"/>
          <w:numId w:val="4"/>
        </w:numPr>
        <w:spacing w:after="0" w:line="240" w:lineRule="auto"/>
        <w:rPr>
          <w:sz w:val="28"/>
          <w:szCs w:val="28"/>
        </w:rPr>
      </w:pPr>
      <w:proofErr w:type="gramStart"/>
      <w:r w:rsidRPr="007B7086">
        <w:rPr>
          <w:sz w:val="24"/>
          <w:szCs w:val="24"/>
        </w:rPr>
        <w:t>generate</w:t>
      </w:r>
      <w:proofErr w:type="gramEnd"/>
      <w:r w:rsidRPr="007B7086">
        <w:rPr>
          <w:sz w:val="24"/>
          <w:szCs w:val="24"/>
        </w:rPr>
        <w:t xml:space="preserve"> a first draft of </w:t>
      </w:r>
      <w:r>
        <w:rPr>
          <w:sz w:val="24"/>
          <w:szCs w:val="24"/>
        </w:rPr>
        <w:t xml:space="preserve">performance standards for student teachers exiting pre-service English language teacher education programs.  </w:t>
      </w:r>
      <w:r w:rsidRPr="007B7086">
        <w:rPr>
          <w:sz w:val="24"/>
          <w:szCs w:val="24"/>
        </w:rPr>
        <w:t xml:space="preserve"> </w:t>
      </w:r>
    </w:p>
    <w:p w:rsidR="006853C0" w:rsidRPr="00E20894" w:rsidRDefault="006853C0" w:rsidP="00E20894">
      <w:pPr>
        <w:spacing w:line="240" w:lineRule="auto"/>
        <w:rPr>
          <w:sz w:val="28"/>
          <w:szCs w:val="28"/>
        </w:rPr>
      </w:pPr>
    </w:p>
    <w:p w:rsidR="006853C0" w:rsidRDefault="006853C0" w:rsidP="00C25A56">
      <w:pPr>
        <w:spacing w:after="0" w:line="240" w:lineRule="auto"/>
        <w:rPr>
          <w:b/>
          <w:bCs/>
          <w:sz w:val="24"/>
          <w:szCs w:val="24"/>
        </w:rPr>
      </w:pPr>
      <w:r w:rsidRPr="00C25A56">
        <w:rPr>
          <w:b/>
          <w:bCs/>
          <w:sz w:val="24"/>
          <w:szCs w:val="24"/>
        </w:rPr>
        <w:t>Using Technology in the Classroom</w:t>
      </w:r>
    </w:p>
    <w:p w:rsidR="006853C0" w:rsidRPr="00BE590C" w:rsidRDefault="006853C0" w:rsidP="00C25A56">
      <w:pPr>
        <w:spacing w:after="0" w:line="240" w:lineRule="auto"/>
        <w:rPr>
          <w:i/>
          <w:iCs/>
          <w:sz w:val="24"/>
          <w:szCs w:val="24"/>
        </w:rPr>
      </w:pPr>
      <w:r w:rsidRPr="00BE590C">
        <w:rPr>
          <w:i/>
          <w:iCs/>
          <w:sz w:val="24"/>
          <w:szCs w:val="24"/>
        </w:rPr>
        <w:t>What technology is already in use in teacher education and teaching?  How is that technology currently used in both?  What can students do with technology?</w:t>
      </w:r>
    </w:p>
    <w:p w:rsidR="006853C0" w:rsidRPr="00BE590C" w:rsidRDefault="006853C0" w:rsidP="00C25A56">
      <w:pPr>
        <w:spacing w:after="0" w:line="240" w:lineRule="auto"/>
        <w:rPr>
          <w:i/>
          <w:iCs/>
          <w:sz w:val="24"/>
          <w:szCs w:val="24"/>
        </w:rPr>
      </w:pPr>
    </w:p>
    <w:p w:rsidR="006853C0" w:rsidRDefault="006853C0" w:rsidP="00C25A56">
      <w:pPr>
        <w:spacing w:after="0" w:line="240" w:lineRule="auto"/>
        <w:rPr>
          <w:sz w:val="24"/>
          <w:szCs w:val="24"/>
        </w:rPr>
      </w:pPr>
      <w:r w:rsidRPr="00036D17">
        <w:rPr>
          <w:sz w:val="24"/>
          <w:szCs w:val="24"/>
        </w:rPr>
        <w:t xml:space="preserve">By the end of the </w:t>
      </w:r>
      <w:r>
        <w:rPr>
          <w:sz w:val="24"/>
          <w:szCs w:val="24"/>
        </w:rPr>
        <w:t>stage</w:t>
      </w:r>
      <w:r w:rsidRPr="00036D17">
        <w:rPr>
          <w:sz w:val="24"/>
          <w:szCs w:val="24"/>
        </w:rPr>
        <w:t>, teacher educators will</w:t>
      </w:r>
    </w:p>
    <w:p w:rsidR="006853C0" w:rsidRPr="00143569" w:rsidRDefault="006853C0" w:rsidP="00143569">
      <w:pPr>
        <w:pStyle w:val="ListParagraph"/>
        <w:numPr>
          <w:ilvl w:val="0"/>
          <w:numId w:val="5"/>
        </w:numPr>
        <w:spacing w:after="0" w:line="240" w:lineRule="auto"/>
        <w:rPr>
          <w:b/>
          <w:bCs/>
          <w:sz w:val="28"/>
          <w:szCs w:val="28"/>
        </w:rPr>
      </w:pPr>
      <w:r w:rsidRPr="00143569">
        <w:rPr>
          <w:sz w:val="24"/>
          <w:szCs w:val="24"/>
        </w:rPr>
        <w:t xml:space="preserve">Be able to articulate </w:t>
      </w:r>
      <w:r>
        <w:rPr>
          <w:sz w:val="24"/>
          <w:szCs w:val="24"/>
        </w:rPr>
        <w:t>ways</w:t>
      </w:r>
      <w:r w:rsidRPr="00143569">
        <w:rPr>
          <w:sz w:val="24"/>
          <w:szCs w:val="24"/>
        </w:rPr>
        <w:t xml:space="preserve"> technology can be used in support of learning</w:t>
      </w:r>
      <w:r>
        <w:rPr>
          <w:sz w:val="24"/>
          <w:szCs w:val="24"/>
        </w:rPr>
        <w:t>, the effect  and benefits it can have for student and student teacher learning</w:t>
      </w:r>
    </w:p>
    <w:p w:rsidR="006853C0" w:rsidRDefault="006853C0" w:rsidP="00060496">
      <w:pPr>
        <w:spacing w:line="240" w:lineRule="auto"/>
        <w:rPr>
          <w:sz w:val="28"/>
          <w:szCs w:val="28"/>
        </w:rPr>
      </w:pPr>
    </w:p>
    <w:p w:rsidR="006853C0" w:rsidRDefault="006853C0" w:rsidP="00573BAC">
      <w:pPr>
        <w:pStyle w:val="ListParagraph"/>
        <w:spacing w:after="0" w:line="240" w:lineRule="auto"/>
        <w:rPr>
          <w:sz w:val="24"/>
          <w:szCs w:val="24"/>
        </w:rPr>
      </w:pPr>
    </w:p>
    <w:p w:rsidR="006853C0" w:rsidRPr="00573BAC" w:rsidRDefault="006853C0" w:rsidP="00E3197E">
      <w:pPr>
        <w:spacing w:line="240" w:lineRule="auto"/>
        <w:rPr>
          <w:sz w:val="24"/>
          <w:szCs w:val="24"/>
        </w:rPr>
      </w:pPr>
    </w:p>
    <w:p w:rsidR="006853C0" w:rsidRDefault="006853C0" w:rsidP="00E3197E">
      <w:pPr>
        <w:spacing w:line="240" w:lineRule="auto"/>
        <w:rPr>
          <w:sz w:val="28"/>
          <w:szCs w:val="28"/>
        </w:rPr>
      </w:pPr>
    </w:p>
    <w:p w:rsidR="006853C0" w:rsidRDefault="006853C0">
      <w:pPr>
        <w:rPr>
          <w:sz w:val="28"/>
          <w:szCs w:val="28"/>
        </w:rPr>
      </w:pPr>
    </w:p>
    <w:sectPr w:rsidR="006853C0" w:rsidSect="006E15D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C0" w:rsidRDefault="006853C0" w:rsidP="00B75A92">
      <w:pPr>
        <w:spacing w:after="0" w:line="240" w:lineRule="auto"/>
      </w:pPr>
      <w:r>
        <w:separator/>
      </w:r>
    </w:p>
  </w:endnote>
  <w:endnote w:type="continuationSeparator" w:id="0">
    <w:p w:rsidR="006853C0" w:rsidRDefault="006853C0" w:rsidP="00B75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C0" w:rsidRDefault="006853C0" w:rsidP="00B75A92">
      <w:pPr>
        <w:spacing w:after="0" w:line="240" w:lineRule="auto"/>
      </w:pPr>
      <w:r>
        <w:separator/>
      </w:r>
    </w:p>
  </w:footnote>
  <w:footnote w:type="continuationSeparator" w:id="0">
    <w:p w:rsidR="006853C0" w:rsidRDefault="006853C0" w:rsidP="00B75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277B4"/>
    <w:multiLevelType w:val="hybridMultilevel"/>
    <w:tmpl w:val="F9E69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575575"/>
    <w:multiLevelType w:val="hybridMultilevel"/>
    <w:tmpl w:val="7A7668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ED91ADC"/>
    <w:multiLevelType w:val="hybridMultilevel"/>
    <w:tmpl w:val="569ACE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0D3728B"/>
    <w:multiLevelType w:val="hybridMultilevel"/>
    <w:tmpl w:val="0D1EB9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38853AB"/>
    <w:multiLevelType w:val="hybridMultilevel"/>
    <w:tmpl w:val="082A92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9C23A98"/>
    <w:multiLevelType w:val="hybridMultilevel"/>
    <w:tmpl w:val="1CFE9A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0F43512"/>
    <w:multiLevelType w:val="hybridMultilevel"/>
    <w:tmpl w:val="6B1A4C8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46A441C7"/>
    <w:multiLevelType w:val="hybridMultilevel"/>
    <w:tmpl w:val="6C1258E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C510CEE"/>
    <w:multiLevelType w:val="hybridMultilevel"/>
    <w:tmpl w:val="8C9E29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560C4158"/>
    <w:multiLevelType w:val="hybridMultilevel"/>
    <w:tmpl w:val="27ECE8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9625519"/>
    <w:multiLevelType w:val="hybridMultilevel"/>
    <w:tmpl w:val="EED867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61B9531D"/>
    <w:multiLevelType w:val="hybridMultilevel"/>
    <w:tmpl w:val="7BD8A1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6A3E21DD"/>
    <w:multiLevelType w:val="hybridMultilevel"/>
    <w:tmpl w:val="B8761B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6AEE7C62"/>
    <w:multiLevelType w:val="hybridMultilevel"/>
    <w:tmpl w:val="2CC4B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E4E7047"/>
    <w:multiLevelType w:val="hybridMultilevel"/>
    <w:tmpl w:val="22625A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0"/>
  </w:num>
  <w:num w:numId="4">
    <w:abstractNumId w:val="8"/>
  </w:num>
  <w:num w:numId="5">
    <w:abstractNumId w:val="2"/>
  </w:num>
  <w:num w:numId="6">
    <w:abstractNumId w:val="7"/>
  </w:num>
  <w:num w:numId="7">
    <w:abstractNumId w:val="4"/>
  </w:num>
  <w:num w:numId="8">
    <w:abstractNumId w:val="3"/>
  </w:num>
  <w:num w:numId="9">
    <w:abstractNumId w:val="1"/>
  </w:num>
  <w:num w:numId="10">
    <w:abstractNumId w:val="14"/>
  </w:num>
  <w:num w:numId="11">
    <w:abstractNumId w:val="11"/>
  </w:num>
  <w:num w:numId="12">
    <w:abstractNumId w:val="13"/>
  </w:num>
  <w:num w:numId="13">
    <w:abstractNumId w:val="12"/>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2B7"/>
    <w:rsid w:val="00030141"/>
    <w:rsid w:val="00036D17"/>
    <w:rsid w:val="00060496"/>
    <w:rsid w:val="000809DE"/>
    <w:rsid w:val="000D52D1"/>
    <w:rsid w:val="000D5E52"/>
    <w:rsid w:val="000F62B7"/>
    <w:rsid w:val="000F6C07"/>
    <w:rsid w:val="0012732D"/>
    <w:rsid w:val="00143569"/>
    <w:rsid w:val="00183571"/>
    <w:rsid w:val="001C0269"/>
    <w:rsid w:val="001D00B7"/>
    <w:rsid w:val="001D3339"/>
    <w:rsid w:val="00210F00"/>
    <w:rsid w:val="002310A1"/>
    <w:rsid w:val="00245479"/>
    <w:rsid w:val="00283959"/>
    <w:rsid w:val="00283E65"/>
    <w:rsid w:val="00297B44"/>
    <w:rsid w:val="00364C7D"/>
    <w:rsid w:val="0039340F"/>
    <w:rsid w:val="00397AAA"/>
    <w:rsid w:val="003B2589"/>
    <w:rsid w:val="003C6968"/>
    <w:rsid w:val="003E3C90"/>
    <w:rsid w:val="00425832"/>
    <w:rsid w:val="004376FD"/>
    <w:rsid w:val="0046733B"/>
    <w:rsid w:val="00467C87"/>
    <w:rsid w:val="004A7077"/>
    <w:rsid w:val="004B5D07"/>
    <w:rsid w:val="004C5481"/>
    <w:rsid w:val="004E75DB"/>
    <w:rsid w:val="005305B3"/>
    <w:rsid w:val="005404F6"/>
    <w:rsid w:val="00552BFD"/>
    <w:rsid w:val="00573BAC"/>
    <w:rsid w:val="005777CB"/>
    <w:rsid w:val="005A31FB"/>
    <w:rsid w:val="005E0F14"/>
    <w:rsid w:val="005E39DE"/>
    <w:rsid w:val="00667F94"/>
    <w:rsid w:val="006853C0"/>
    <w:rsid w:val="006E15DB"/>
    <w:rsid w:val="007220F0"/>
    <w:rsid w:val="00787D5D"/>
    <w:rsid w:val="007B7086"/>
    <w:rsid w:val="00817C52"/>
    <w:rsid w:val="0089102A"/>
    <w:rsid w:val="00891E48"/>
    <w:rsid w:val="008A3729"/>
    <w:rsid w:val="008D5114"/>
    <w:rsid w:val="00937B35"/>
    <w:rsid w:val="009612E7"/>
    <w:rsid w:val="00971C42"/>
    <w:rsid w:val="0099559E"/>
    <w:rsid w:val="009A34CA"/>
    <w:rsid w:val="009D2DE3"/>
    <w:rsid w:val="009F3353"/>
    <w:rsid w:val="009F74D8"/>
    <w:rsid w:val="00A160E7"/>
    <w:rsid w:val="00A253EC"/>
    <w:rsid w:val="00A7318E"/>
    <w:rsid w:val="00A8039D"/>
    <w:rsid w:val="00A827E8"/>
    <w:rsid w:val="00B75A92"/>
    <w:rsid w:val="00BB4D07"/>
    <w:rsid w:val="00BC0675"/>
    <w:rsid w:val="00BE590C"/>
    <w:rsid w:val="00BE60E3"/>
    <w:rsid w:val="00C0731D"/>
    <w:rsid w:val="00C25A56"/>
    <w:rsid w:val="00C41B41"/>
    <w:rsid w:val="00C44562"/>
    <w:rsid w:val="00C91074"/>
    <w:rsid w:val="00CC4D59"/>
    <w:rsid w:val="00D95160"/>
    <w:rsid w:val="00DC4017"/>
    <w:rsid w:val="00DE0607"/>
    <w:rsid w:val="00DF3DA3"/>
    <w:rsid w:val="00E20894"/>
    <w:rsid w:val="00E3197E"/>
    <w:rsid w:val="00E32034"/>
    <w:rsid w:val="00E52FA4"/>
    <w:rsid w:val="00E5594F"/>
    <w:rsid w:val="00E6454B"/>
    <w:rsid w:val="00EC0AF4"/>
    <w:rsid w:val="00ED34EB"/>
    <w:rsid w:val="00EE173A"/>
    <w:rsid w:val="00F07E04"/>
    <w:rsid w:val="00F1164D"/>
    <w:rsid w:val="00F74C58"/>
    <w:rsid w:val="00FD1976"/>
    <w:rsid w:val="00FE0E15"/>
    <w:rsid w:val="00FF71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D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0141"/>
    <w:pPr>
      <w:ind w:left="720"/>
    </w:pPr>
  </w:style>
  <w:style w:type="table" w:styleId="TableGrid">
    <w:name w:val="Table Grid"/>
    <w:basedOn w:val="TableNormal"/>
    <w:uiPriority w:val="99"/>
    <w:rsid w:val="00E3197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75A92"/>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B75A92"/>
    <w:rPr>
      <w:sz w:val="24"/>
      <w:szCs w:val="24"/>
    </w:rPr>
  </w:style>
  <w:style w:type="character" w:styleId="FootnoteReference">
    <w:name w:val="footnote reference"/>
    <w:basedOn w:val="DefaultParagraphFont"/>
    <w:uiPriority w:val="99"/>
    <w:semiHidden/>
    <w:rsid w:val="00B75A92"/>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792</Words>
  <Characters>4361</Characters>
  <Application>Microsoft Office Word</Application>
  <DocSecurity>0</DocSecurity>
  <Lines>36</Lines>
  <Paragraphs>10</Paragraphs>
  <ScaleCrop>false</ScaleCrop>
  <Company>World Learning</Company>
  <LinksUpToDate>false</LinksUpToDate>
  <CharactersWithSpaces>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Algerian Ministry of Higher Education </dc:title>
  <dc:subject/>
  <dc:creator>NEHERB</dc:creator>
  <cp:keywords/>
  <dc:description/>
  <cp:lastModifiedBy>NEHERB</cp:lastModifiedBy>
  <cp:revision>3</cp:revision>
  <cp:lastPrinted>2010-07-01T19:24:00Z</cp:lastPrinted>
  <dcterms:created xsi:type="dcterms:W3CDTF">2009-12-02T15:59:00Z</dcterms:created>
  <dcterms:modified xsi:type="dcterms:W3CDTF">2010-07-01T19:24:00Z</dcterms:modified>
</cp:coreProperties>
</file>