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98" w:rsidRPr="003E55D9" w:rsidRDefault="000A5598">
      <w:pPr>
        <w:tabs>
          <w:tab w:val="left" w:pos="2250"/>
        </w:tabs>
        <w:jc w:val="center"/>
        <w:rPr>
          <w:rFonts w:ascii="Trebuchet MS" w:hAnsi="Trebuchet MS" w:cs="Trebuchet MS"/>
          <w:b/>
          <w:bCs/>
          <w:smallCaps/>
        </w:rPr>
      </w:pPr>
      <w:r w:rsidRPr="003E55D9">
        <w:rPr>
          <w:rFonts w:ascii="Trebuchet MS" w:hAnsi="Trebuchet MS" w:cs="Trebuchet MS"/>
          <w:b/>
          <w:bCs/>
          <w:smallCaps/>
        </w:rPr>
        <w:t>Lesson Plan</w:t>
      </w:r>
    </w:p>
    <w:p w:rsidR="000A5598" w:rsidRDefault="000A5598">
      <w:pPr>
        <w:pStyle w:val="HTMLAddress"/>
        <w:tabs>
          <w:tab w:val="left" w:pos="2250"/>
        </w:tabs>
        <w:rPr>
          <w:rFonts w:ascii="Trebuchet MS" w:hAnsi="Trebuchet MS" w:cs="Trebuchet MS"/>
          <w:sz w:val="22"/>
          <w:szCs w:val="22"/>
        </w:rPr>
      </w:pPr>
    </w:p>
    <w:p w:rsidR="000A5598" w:rsidRPr="00CB6C20" w:rsidRDefault="000A5598">
      <w:pPr>
        <w:pStyle w:val="HTMLAddress"/>
        <w:tabs>
          <w:tab w:val="left" w:pos="2250"/>
        </w:tabs>
        <w:rPr>
          <w:rFonts w:ascii="Trebuchet MS" w:hAnsi="Trebuchet MS" w:cs="Trebuchet MS"/>
          <w:sz w:val="22"/>
          <w:szCs w:val="22"/>
        </w:rPr>
      </w:pPr>
      <w:r>
        <w:rPr>
          <w:rFonts w:ascii="Trebuchet MS" w:hAnsi="Trebuchet MS" w:cs="Trebuchet MS"/>
          <w:sz w:val="22"/>
          <w:szCs w:val="22"/>
        </w:rPr>
        <w:t xml:space="preserve"> </w:t>
      </w: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0A5598" w:rsidRPr="00CB6C20">
        <w:trPr>
          <w:cantSplit/>
        </w:trPr>
        <w:tc>
          <w:tcPr>
            <w:tcW w:w="10278" w:type="dxa"/>
            <w:tcBorders>
              <w:left w:val="double" w:sz="4" w:space="0" w:color="auto"/>
              <w:right w:val="double" w:sz="4" w:space="0" w:color="auto"/>
            </w:tcBorders>
          </w:tcPr>
          <w:p w:rsidR="000A5598" w:rsidRDefault="000A5598">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b/>
                <w:bCs/>
                <w:color w:val="000000"/>
                <w:lang w:eastAsia="ja-JP"/>
              </w:rPr>
            </w:pPr>
            <w:r w:rsidRPr="00CB6C20">
              <w:rPr>
                <w:rFonts w:ascii="Trebuchet MS" w:hAnsi="Trebuchet MS" w:cs="Trebuchet MS"/>
                <w:b/>
                <w:bCs/>
                <w:color w:val="000000"/>
                <w:sz w:val="22"/>
                <w:szCs w:val="22"/>
                <w:lang w:eastAsia="ja-JP"/>
              </w:rPr>
              <w:t>Lesson focus:</w:t>
            </w:r>
          </w:p>
          <w:p w:rsidR="000A5598" w:rsidRPr="00CB6C20" w:rsidRDefault="000A5598">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b/>
                <w:bCs/>
                <w:color w:val="000000"/>
                <w:lang w:eastAsia="ja-JP"/>
              </w:rPr>
            </w:pPr>
          </w:p>
          <w:p w:rsidR="000A5598" w:rsidRPr="00CB6C20" w:rsidRDefault="000A5598" w:rsidP="00B14A0C">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color w:val="000000"/>
                <w:lang w:eastAsia="ja-JP"/>
              </w:rPr>
            </w:pPr>
            <w:r w:rsidRPr="00CB6C20">
              <w:rPr>
                <w:rFonts w:ascii="Trebuchet MS" w:hAnsi="Trebuchet MS" w:cs="Trebuchet MS"/>
                <w:color w:val="000000"/>
                <w:sz w:val="22"/>
                <w:szCs w:val="22"/>
                <w:lang w:eastAsia="ja-JP"/>
              </w:rPr>
              <w:t xml:space="preserve">Which skill(s) will students mainly practice during this lesson? (Speaking, listening, reading, writing).  </w:t>
            </w:r>
          </w:p>
          <w:p w:rsidR="000A5598" w:rsidRDefault="000A5598" w:rsidP="00040AE5">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ind w:left="360"/>
              <w:rPr>
                <w:rFonts w:ascii="Trebuchet MS" w:hAnsi="Trebuchet MS" w:cs="Trebuchet MS"/>
                <w:b/>
                <w:bCs/>
                <w:color w:val="000000"/>
                <w:lang w:eastAsia="ja-JP"/>
              </w:rPr>
            </w:pPr>
            <w:r>
              <w:rPr>
                <w:rFonts w:ascii="Trebuchet MS" w:hAnsi="Trebuchet MS" w:cs="Trebuchet MS"/>
                <w:i/>
                <w:iCs/>
                <w:color w:val="000000"/>
                <w:sz w:val="22"/>
                <w:szCs w:val="22"/>
                <w:lang w:eastAsia="ja-JP"/>
              </w:rPr>
              <w:t>Speaking</w:t>
            </w:r>
          </w:p>
          <w:p w:rsidR="000A5598" w:rsidRDefault="000A5598">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color w:val="000000"/>
                <w:lang w:eastAsia="ja-JP"/>
              </w:rPr>
            </w:pPr>
            <w:r w:rsidRPr="00CB6C20">
              <w:rPr>
                <w:rFonts w:ascii="Trebuchet MS" w:hAnsi="Trebuchet MS" w:cs="Trebuchet MS"/>
                <w:color w:val="000000"/>
                <w:sz w:val="22"/>
                <w:szCs w:val="22"/>
                <w:lang w:eastAsia="ja-JP"/>
              </w:rPr>
              <w:t xml:space="preserve">Which </w:t>
            </w:r>
            <w:r>
              <w:rPr>
                <w:rFonts w:ascii="Trebuchet MS" w:hAnsi="Trebuchet MS" w:cs="Trebuchet MS"/>
                <w:color w:val="000000"/>
                <w:sz w:val="22"/>
                <w:szCs w:val="22"/>
                <w:lang w:eastAsia="ja-JP"/>
              </w:rPr>
              <w:t xml:space="preserve">aspects </w:t>
            </w:r>
            <w:r w:rsidRPr="00CB6C20">
              <w:rPr>
                <w:rFonts w:ascii="Trebuchet MS" w:hAnsi="Trebuchet MS" w:cs="Trebuchet MS"/>
                <w:color w:val="000000"/>
                <w:sz w:val="22"/>
                <w:szCs w:val="22"/>
                <w:lang w:eastAsia="ja-JP"/>
              </w:rPr>
              <w:t>of language will students focus on</w:t>
            </w:r>
            <w:r>
              <w:rPr>
                <w:rFonts w:ascii="Trebuchet MS" w:hAnsi="Trebuchet MS" w:cs="Trebuchet MS"/>
                <w:color w:val="000000"/>
                <w:sz w:val="22"/>
                <w:szCs w:val="22"/>
                <w:lang w:eastAsia="ja-JP"/>
              </w:rPr>
              <w:t>?</w:t>
            </w:r>
            <w:r w:rsidRPr="00CB6C20">
              <w:rPr>
                <w:rFonts w:ascii="Trebuchet MS" w:hAnsi="Trebuchet MS" w:cs="Trebuchet MS"/>
                <w:color w:val="000000"/>
                <w:sz w:val="22"/>
                <w:szCs w:val="22"/>
                <w:lang w:eastAsia="ja-JP"/>
              </w:rPr>
              <w:t xml:space="preserve"> </w:t>
            </w:r>
            <w:r>
              <w:rPr>
                <w:rFonts w:ascii="Trebuchet MS" w:hAnsi="Trebuchet MS" w:cs="Trebuchet MS"/>
                <w:color w:val="000000"/>
                <w:sz w:val="22"/>
                <w:szCs w:val="22"/>
                <w:lang w:eastAsia="ja-JP"/>
              </w:rPr>
              <w:t xml:space="preserve"> </w:t>
            </w:r>
            <w:r w:rsidRPr="00CB6C20">
              <w:rPr>
                <w:rFonts w:ascii="Trebuchet MS" w:hAnsi="Trebuchet MS" w:cs="Trebuchet MS"/>
                <w:color w:val="000000"/>
                <w:sz w:val="22"/>
                <w:szCs w:val="22"/>
                <w:lang w:eastAsia="ja-JP"/>
              </w:rPr>
              <w:t>e.g. vocabulary (words, phrases</w:t>
            </w:r>
            <w:r>
              <w:rPr>
                <w:rFonts w:ascii="Trebuchet MS" w:hAnsi="Trebuchet MS" w:cs="Trebuchet MS"/>
                <w:color w:val="000000"/>
                <w:sz w:val="22"/>
                <w:szCs w:val="22"/>
                <w:lang w:eastAsia="ja-JP"/>
              </w:rPr>
              <w:t>,</w:t>
            </w:r>
            <w:r w:rsidRPr="00CB6C20">
              <w:rPr>
                <w:rFonts w:ascii="Trebuchet MS" w:hAnsi="Trebuchet MS" w:cs="Trebuchet MS"/>
                <w:color w:val="000000"/>
                <w:sz w:val="22"/>
                <w:szCs w:val="22"/>
                <w:lang w:eastAsia="ja-JP"/>
              </w:rPr>
              <w:t xml:space="preserve"> idioms, etc.),  pronunciation (phonemes, intonation, etc.), functions (polite requests, apologizing, etc.)</w:t>
            </w:r>
            <w:r>
              <w:rPr>
                <w:rFonts w:ascii="Trebuchet MS" w:hAnsi="Trebuchet MS" w:cs="Trebuchet MS"/>
                <w:color w:val="000000"/>
                <w:sz w:val="22"/>
                <w:szCs w:val="22"/>
                <w:lang w:eastAsia="ja-JP"/>
              </w:rPr>
              <w:t>,</w:t>
            </w:r>
            <w:r w:rsidRPr="00CB6C20">
              <w:rPr>
                <w:rFonts w:ascii="Trebuchet MS" w:hAnsi="Trebuchet MS" w:cs="Trebuchet MS"/>
                <w:color w:val="000000"/>
                <w:sz w:val="22"/>
                <w:szCs w:val="22"/>
                <w:lang w:eastAsia="ja-JP"/>
              </w:rPr>
              <w:t xml:space="preserve"> grammar point(s)</w:t>
            </w:r>
            <w:r>
              <w:rPr>
                <w:rFonts w:ascii="Trebuchet MS" w:hAnsi="Trebuchet MS" w:cs="Trebuchet MS"/>
                <w:color w:val="000000"/>
                <w:sz w:val="22"/>
                <w:szCs w:val="22"/>
                <w:lang w:eastAsia="ja-JP"/>
              </w:rPr>
              <w:t>, etc.</w:t>
            </w:r>
          </w:p>
          <w:p w:rsidR="000A5598" w:rsidRDefault="000A5598" w:rsidP="00040AE5">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ind w:left="360"/>
              <w:rPr>
                <w:rFonts w:cs="Times"/>
                <w:lang w:eastAsia="ja-JP"/>
              </w:rPr>
            </w:pPr>
            <w:r>
              <w:rPr>
                <w:rFonts w:ascii="Trebuchet MS" w:hAnsi="Trebuchet MS" w:cs="Trebuchet MS"/>
                <w:i/>
                <w:iCs/>
                <w:color w:val="000000"/>
                <w:sz w:val="22"/>
                <w:szCs w:val="22"/>
                <w:lang w:eastAsia="ja-JP"/>
              </w:rPr>
              <w:t>Functions – rejoinders used in conversation to indicate listener’s emotions to what said</w:t>
            </w:r>
          </w:p>
          <w:p w:rsidR="000A5598" w:rsidRPr="00976638" w:rsidRDefault="000A5598" w:rsidP="007A463D">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color w:val="000000"/>
                <w:lang w:eastAsia="ja-JP"/>
              </w:rPr>
            </w:pPr>
            <w:r w:rsidRPr="00976638">
              <w:rPr>
                <w:rFonts w:ascii="Trebuchet MS" w:hAnsi="Trebuchet MS" w:cs="Trebuchet MS"/>
                <w:color w:val="000000"/>
                <w:sz w:val="22"/>
                <w:szCs w:val="22"/>
                <w:lang w:eastAsia="ja-JP"/>
              </w:rPr>
              <w:t xml:space="preserve">Is there an aspect of culture in this lesson that needs to be clarified?  If so, what is it?  </w:t>
            </w:r>
          </w:p>
          <w:p w:rsidR="000A5598" w:rsidRDefault="000A5598" w:rsidP="00040AE5">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ind w:left="360"/>
              <w:rPr>
                <w:rFonts w:ascii="Trebuchet MS" w:hAnsi="Trebuchet MS" w:cs="Trebuchet MS"/>
                <w:i/>
                <w:iCs/>
                <w:color w:val="000000"/>
                <w:lang w:eastAsia="ja-JP"/>
              </w:rPr>
            </w:pPr>
            <w:r>
              <w:rPr>
                <w:rFonts w:ascii="Trebuchet MS" w:hAnsi="Trebuchet MS" w:cs="Trebuchet MS"/>
                <w:i/>
                <w:iCs/>
                <w:color w:val="000000"/>
                <w:sz w:val="22"/>
                <w:szCs w:val="22"/>
                <w:lang w:eastAsia="ja-JP"/>
              </w:rPr>
              <w:t>Clarifying rejoinders which are appropriate to use in English-language conversation</w:t>
            </w:r>
          </w:p>
          <w:p w:rsidR="000A5598" w:rsidRPr="00CB6C20" w:rsidRDefault="000A5598" w:rsidP="00B14A0C">
            <w:pPr>
              <w:tabs>
                <w:tab w:val="left" w:pos="2850"/>
              </w:tabs>
              <w:rPr>
                <w:rFonts w:ascii="Trebuchet MS" w:hAnsi="Trebuchet MS" w:cs="Trebuchet MS"/>
                <w:color w:val="000000"/>
                <w:lang w:eastAsia="ja-JP"/>
              </w:rPr>
            </w:pPr>
          </w:p>
        </w:tc>
      </w:tr>
      <w:tr w:rsidR="000A5598" w:rsidRPr="00CB6C20">
        <w:trPr>
          <w:cantSplit/>
        </w:trPr>
        <w:tc>
          <w:tcPr>
            <w:tcW w:w="10278" w:type="dxa"/>
            <w:tcBorders>
              <w:left w:val="double" w:sz="4" w:space="0" w:color="auto"/>
              <w:right w:val="double" w:sz="4" w:space="0" w:color="auto"/>
            </w:tcBorders>
          </w:tcPr>
          <w:p w:rsidR="000A5598" w:rsidRPr="00A465D0" w:rsidRDefault="000A5598" w:rsidP="00B14A0C">
            <w:pPr>
              <w:tabs>
                <w:tab w:val="left" w:pos="2850"/>
              </w:tabs>
              <w:rPr>
                <w:rFonts w:ascii="Trebuchet MS" w:hAnsi="Trebuchet MS" w:cs="Trebuchet MS"/>
                <w:color w:val="000000"/>
                <w:lang w:eastAsia="ja-JP"/>
              </w:rPr>
            </w:pPr>
            <w:r>
              <w:rPr>
                <w:rFonts w:ascii="Trebuchet MS" w:hAnsi="Trebuchet MS" w:cs="Trebuchet MS"/>
                <w:b/>
                <w:bCs/>
                <w:color w:val="000000"/>
                <w:sz w:val="22"/>
                <w:szCs w:val="22"/>
                <w:lang w:eastAsia="ja-JP"/>
              </w:rPr>
              <w:t xml:space="preserve">Objective:  </w:t>
            </w:r>
            <w:r w:rsidRPr="00A465D0">
              <w:rPr>
                <w:rFonts w:ascii="Trebuchet MS" w:hAnsi="Trebuchet MS" w:cs="Trebuchet MS"/>
                <w:color w:val="000000"/>
                <w:sz w:val="22"/>
                <w:szCs w:val="22"/>
                <w:lang w:eastAsia="ja-JP"/>
              </w:rPr>
              <w:t xml:space="preserve">Students Will Be Able To….  </w:t>
            </w:r>
          </w:p>
          <w:p w:rsidR="000A5598" w:rsidRDefault="000A5598" w:rsidP="00040AE5">
            <w:pPr>
              <w:pStyle w:val="ListParagraph"/>
              <w:tabs>
                <w:tab w:val="left" w:pos="2850"/>
              </w:tabs>
              <w:ind w:left="360"/>
              <w:rPr>
                <w:rFonts w:cs="Times"/>
              </w:rPr>
            </w:pPr>
            <w:r w:rsidRPr="00140038">
              <w:rPr>
                <w:rFonts w:ascii="Trebuchet MS" w:hAnsi="Trebuchet MS" w:cs="Trebuchet MS"/>
                <w:i/>
                <w:iCs/>
                <w:color w:val="000000"/>
                <w:sz w:val="22"/>
                <w:szCs w:val="22"/>
                <w:lang w:val="en-US" w:eastAsia="ja-JP"/>
              </w:rPr>
              <w:t xml:space="preserve">Choose and use conversation rejoinders to express the emotions of happy, sad, surprised </w:t>
            </w:r>
            <w:r>
              <w:rPr>
                <w:rFonts w:ascii="Trebuchet MS" w:hAnsi="Trebuchet MS" w:cs="Trebuchet MS"/>
                <w:i/>
                <w:iCs/>
                <w:color w:val="000000"/>
                <w:sz w:val="22"/>
                <w:szCs w:val="22"/>
                <w:lang w:val="en-US" w:eastAsia="ja-JP"/>
              </w:rPr>
              <w:t xml:space="preserve">and/or interested </w:t>
            </w:r>
            <w:r w:rsidRPr="00140038">
              <w:rPr>
                <w:rFonts w:ascii="Trebuchet MS" w:hAnsi="Trebuchet MS" w:cs="Trebuchet MS"/>
                <w:i/>
                <w:iCs/>
                <w:color w:val="000000"/>
                <w:sz w:val="22"/>
                <w:szCs w:val="22"/>
                <w:lang w:val="en-US" w:eastAsia="ja-JP"/>
              </w:rPr>
              <w:t>as they listen and react to what they hear</w:t>
            </w:r>
          </w:p>
        </w:tc>
      </w:tr>
      <w:tr w:rsidR="000A5598" w:rsidRPr="00CB6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2"/>
        </w:trPr>
        <w:tc>
          <w:tcPr>
            <w:tcW w:w="10278" w:type="dxa"/>
          </w:tcPr>
          <w:p w:rsidR="000A5598" w:rsidRDefault="000A5598" w:rsidP="00B14A0C">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b/>
                <w:bCs/>
                <w:color w:val="000000"/>
                <w:lang w:eastAsia="ja-JP"/>
              </w:rPr>
            </w:pPr>
          </w:p>
          <w:p w:rsidR="000A5598" w:rsidRPr="00CB6C20" w:rsidRDefault="000A5598" w:rsidP="00B14A0C">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color w:val="000000"/>
                <w:lang w:eastAsia="ja-JP"/>
              </w:rPr>
            </w:pPr>
            <w:r w:rsidRPr="00CB6C20">
              <w:rPr>
                <w:rFonts w:ascii="Trebuchet MS" w:hAnsi="Trebuchet MS" w:cs="Trebuchet MS"/>
                <w:b/>
                <w:bCs/>
                <w:color w:val="000000"/>
                <w:sz w:val="22"/>
                <w:szCs w:val="22"/>
                <w:lang w:eastAsia="ja-JP"/>
              </w:rPr>
              <w:t>Competencies:</w:t>
            </w:r>
            <w:r>
              <w:rPr>
                <w:rFonts w:ascii="Trebuchet MS" w:hAnsi="Trebuchet MS" w:cs="Trebuchet MS"/>
                <w:b/>
                <w:bCs/>
                <w:color w:val="000000"/>
                <w:sz w:val="22"/>
                <w:szCs w:val="22"/>
                <w:lang w:eastAsia="ja-JP"/>
              </w:rPr>
              <w:t xml:space="preserve">  </w:t>
            </w:r>
            <w:r w:rsidRPr="00CB6C20">
              <w:rPr>
                <w:rFonts w:ascii="Trebuchet MS" w:hAnsi="Trebuchet MS" w:cs="Trebuchet MS"/>
                <w:color w:val="000000"/>
                <w:sz w:val="22"/>
                <w:szCs w:val="22"/>
                <w:lang w:eastAsia="ja-JP"/>
              </w:rPr>
              <w:t>Which competencies in the AEF are you working toward or plan for the learners to achieve today?  (They should be adapted from the AEF to reflect the specifics of your lesson.)</w:t>
            </w:r>
          </w:p>
          <w:p w:rsidR="000A5598" w:rsidRDefault="000A5598" w:rsidP="00140038">
            <w:pPr>
              <w:pStyle w:val="TableNormalParagraph"/>
              <w:suppressAutoHyphens/>
              <w:spacing w:line="240" w:lineRule="auto"/>
              <w:ind w:left="232"/>
              <w:rPr>
                <w:rFonts w:cs="Times"/>
                <w:sz w:val="16"/>
                <w:szCs w:val="16"/>
              </w:rPr>
            </w:pPr>
            <w:r w:rsidRPr="009C3E23">
              <w:rPr>
                <w:sz w:val="16"/>
                <w:szCs w:val="16"/>
              </w:rPr>
              <w:t>.</w:t>
            </w:r>
          </w:p>
          <w:p w:rsidR="000A5598" w:rsidRPr="00140038" w:rsidRDefault="000A5598" w:rsidP="00140038">
            <w:pPr>
              <w:pStyle w:val="TableNormalParagraph"/>
              <w:numPr>
                <w:ilvl w:val="0"/>
                <w:numId w:val="24"/>
              </w:numPr>
              <w:tabs>
                <w:tab w:val="left" w:pos="1080"/>
              </w:tabs>
              <w:rPr>
                <w:rFonts w:ascii="Trebuchet MS" w:hAnsi="Trebuchet MS" w:cs="Trebuchet MS"/>
                <w:i/>
                <w:iCs/>
              </w:rPr>
            </w:pPr>
            <w:r w:rsidRPr="00140038">
              <w:rPr>
                <w:rFonts w:ascii="Trebuchet MS" w:hAnsi="Trebuchet MS" w:cs="Trebuchet MS"/>
                <w:i/>
                <w:iCs/>
              </w:rPr>
              <w:t xml:space="preserve">Can interact orally to start and maintain short conversations (i.e. asking/ answering questions and responding to information and news of others) </w:t>
            </w:r>
          </w:p>
          <w:p w:rsidR="000A5598" w:rsidRPr="00140038" w:rsidRDefault="000A5598" w:rsidP="00140038">
            <w:pPr>
              <w:pStyle w:val="TableNormalParagraph"/>
              <w:suppressAutoHyphens/>
              <w:spacing w:line="240" w:lineRule="auto"/>
              <w:ind w:left="720"/>
              <w:rPr>
                <w:rFonts w:ascii="Trebuchet MS" w:hAnsi="Trebuchet MS" w:cs="Trebuchet MS"/>
                <w:i/>
                <w:iCs/>
              </w:rPr>
            </w:pPr>
            <w:r w:rsidRPr="00140038">
              <w:rPr>
                <w:rFonts w:ascii="Trebuchet MS" w:hAnsi="Trebuchet MS" w:cs="Trebuchet MS"/>
                <w:i/>
                <w:iCs/>
              </w:rPr>
              <w:t xml:space="preserve">     on a range of familiar topics related to self and community </w:t>
            </w:r>
          </w:p>
          <w:p w:rsidR="000A5598" w:rsidRPr="00140038" w:rsidRDefault="000A5598" w:rsidP="00140038">
            <w:pPr>
              <w:pStyle w:val="TableNormalParagraph"/>
              <w:suppressAutoHyphens/>
              <w:spacing w:line="240" w:lineRule="auto"/>
              <w:ind w:left="720"/>
              <w:rPr>
                <w:rFonts w:ascii="Trebuchet MS" w:hAnsi="Trebuchet MS" w:cs="Trebuchet MS"/>
                <w:i/>
                <w:iCs/>
              </w:rPr>
            </w:pPr>
            <w:r w:rsidRPr="00140038">
              <w:rPr>
                <w:rFonts w:ascii="Trebuchet MS" w:hAnsi="Trebuchet MS" w:cs="Trebuchet MS"/>
                <w:i/>
                <w:iCs/>
              </w:rPr>
              <w:t xml:space="preserve">     using both routine and simple, spontaneous sentences</w:t>
            </w:r>
          </w:p>
          <w:p w:rsidR="000A5598" w:rsidRPr="00140038" w:rsidRDefault="000A5598" w:rsidP="00140038">
            <w:pPr>
              <w:pStyle w:val="TableNormalParagraph"/>
              <w:numPr>
                <w:ilvl w:val="0"/>
                <w:numId w:val="28"/>
              </w:numPr>
              <w:snapToGrid w:val="0"/>
              <w:rPr>
                <w:rFonts w:ascii="Trebuchet MS" w:eastAsia="ヒラギノ明朝 Pro W3" w:hAnsi="Trebuchet MS" w:cs="Trebuchet MS"/>
                <w:i/>
                <w:iCs/>
                <w:shd w:val="clear" w:color="auto" w:fill="FFFFFF"/>
              </w:rPr>
            </w:pPr>
            <w:r w:rsidRPr="00140038">
              <w:rPr>
                <w:rFonts w:ascii="Trebuchet MS" w:eastAsia="ヒラギノ明朝 Pro W3" w:hAnsi="Trebuchet MS" w:cs="Trebuchet MS"/>
                <w:i/>
                <w:iCs/>
                <w:shd w:val="clear" w:color="auto" w:fill="FFFFFF"/>
              </w:rPr>
              <w:t xml:space="preserve">Can sustain a short oral narrative (story, experience or event) or a description </w:t>
            </w:r>
          </w:p>
          <w:p w:rsidR="000A5598" w:rsidRPr="00140038" w:rsidRDefault="000A5598" w:rsidP="00140038">
            <w:pPr>
              <w:pStyle w:val="TableNormalParagraph"/>
              <w:snapToGrid w:val="0"/>
              <w:ind w:left="169"/>
              <w:rPr>
                <w:rFonts w:ascii="Trebuchet MS" w:eastAsia="ヒラギノ明朝 Pro W3" w:hAnsi="Trebuchet MS" w:cs="Trebuchet MS"/>
                <w:i/>
                <w:iCs/>
                <w:shd w:val="clear" w:color="auto" w:fill="FFFFFF"/>
              </w:rPr>
            </w:pPr>
            <w:r w:rsidRPr="00140038">
              <w:rPr>
                <w:rFonts w:ascii="Trebuchet MS" w:eastAsia="ヒラギノ明朝 Pro W3" w:hAnsi="Trebuchet MS" w:cs="Trebuchet MS"/>
                <w:i/>
                <w:iCs/>
                <w:shd w:val="clear" w:color="auto" w:fill="FFFFFF"/>
              </w:rPr>
              <w:t xml:space="preserve">             on topics of interest </w:t>
            </w:r>
          </w:p>
          <w:p w:rsidR="000A5598" w:rsidRPr="00140038" w:rsidRDefault="000A5598" w:rsidP="00140038">
            <w:pPr>
              <w:pStyle w:val="TableNormalParagraph"/>
              <w:snapToGrid w:val="0"/>
              <w:ind w:left="169"/>
              <w:rPr>
                <w:rFonts w:ascii="Trebuchet MS" w:eastAsia="ヒラギノ明朝 Pro W3" w:hAnsi="Trebuchet MS" w:cs="Trebuchet MS"/>
                <w:i/>
                <w:iCs/>
                <w:shd w:val="clear" w:color="auto" w:fill="FFFFFF"/>
              </w:rPr>
            </w:pPr>
            <w:r w:rsidRPr="00140038">
              <w:rPr>
                <w:rFonts w:ascii="Trebuchet MS" w:eastAsia="ヒラギノ明朝 Pro W3" w:hAnsi="Trebuchet MS" w:cs="Trebuchet MS"/>
                <w:i/>
                <w:iCs/>
                <w:shd w:val="clear" w:color="auto" w:fill="FFFFFF"/>
              </w:rPr>
              <w:t xml:space="preserve">            </w:t>
            </w:r>
            <w:r>
              <w:rPr>
                <w:rFonts w:ascii="Trebuchet MS" w:eastAsia="ヒラギノ明朝 Pro W3" w:hAnsi="Trebuchet MS" w:cs="Trebuchet MS"/>
                <w:i/>
                <w:iCs/>
                <w:shd w:val="clear" w:color="auto" w:fill="FFFFFF"/>
              </w:rPr>
              <w:t xml:space="preserve"> </w:t>
            </w:r>
            <w:r w:rsidRPr="00140038">
              <w:rPr>
                <w:rFonts w:ascii="Trebuchet MS" w:eastAsia="ヒラギノ明朝 Pro W3" w:hAnsi="Trebuchet MS" w:cs="Trebuchet MS"/>
                <w:i/>
                <w:iCs/>
                <w:shd w:val="clear" w:color="auto" w:fill="FFFFFF"/>
              </w:rPr>
              <w:t>as a series or sequence of connected points</w:t>
            </w:r>
          </w:p>
          <w:p w:rsidR="000A5598" w:rsidRDefault="000A5598">
            <w:pPr>
              <w:pStyle w:val="TableNormalParagraph"/>
              <w:rPr>
                <w:rFonts w:ascii="Trebuchet MS" w:hAnsi="Trebuchet MS" w:cs="Trebuchet MS"/>
                <w:sz w:val="22"/>
                <w:szCs w:val="22"/>
              </w:rPr>
            </w:pPr>
          </w:p>
        </w:tc>
      </w:tr>
      <w:tr w:rsidR="000A5598" w:rsidRPr="00CB6C20">
        <w:trPr>
          <w:cantSplit/>
        </w:trPr>
        <w:tc>
          <w:tcPr>
            <w:tcW w:w="10278" w:type="dxa"/>
            <w:tcBorders>
              <w:left w:val="double" w:sz="4" w:space="0" w:color="auto"/>
              <w:right w:val="double" w:sz="4" w:space="0" w:color="auto"/>
            </w:tcBorders>
          </w:tcPr>
          <w:p w:rsidR="000A5598" w:rsidRDefault="000A5598">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b/>
                <w:bCs/>
                <w:color w:val="000000"/>
                <w:lang w:eastAsia="ja-JP"/>
              </w:rPr>
            </w:pPr>
            <w:r>
              <w:rPr>
                <w:rFonts w:ascii="Trebuchet MS" w:hAnsi="Trebuchet MS" w:cs="Trebuchet MS"/>
                <w:b/>
                <w:bCs/>
                <w:color w:val="000000"/>
                <w:sz w:val="22"/>
                <w:szCs w:val="22"/>
                <w:lang w:eastAsia="ja-JP"/>
              </w:rPr>
              <w:t xml:space="preserve">When and how will I check my students’ progress toward the objective(s)? </w:t>
            </w:r>
          </w:p>
          <w:p w:rsidR="000A5598" w:rsidRPr="00CB6C20" w:rsidRDefault="000A5598" w:rsidP="005D2833">
            <w:pPr>
              <w:pStyle w:val="HTMLAddres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0"/>
              <w:rPr>
                <w:rFonts w:ascii="Trebuchet MS" w:hAnsi="Trebuchet MS" w:cs="Trebuchet MS"/>
                <w:b/>
                <w:bCs/>
                <w:color w:val="000000"/>
                <w:lang w:eastAsia="ja-JP"/>
              </w:rPr>
            </w:pPr>
            <w:r w:rsidRPr="00140038">
              <w:rPr>
                <w:rFonts w:ascii="Trebuchet MS" w:hAnsi="Trebuchet MS" w:cs="Trebuchet MS"/>
                <w:i/>
                <w:iCs/>
                <w:color w:val="000000"/>
                <w:sz w:val="20"/>
                <w:szCs w:val="20"/>
                <w:lang w:eastAsia="ja-JP"/>
              </w:rPr>
              <w:t>I will check students</w:t>
            </w:r>
            <w:r w:rsidRPr="00623D8D">
              <w:rPr>
                <w:rFonts w:ascii="Trebuchet MS" w:hAnsi="Trebuchet MS" w:cs="Trebuchet MS"/>
                <w:i/>
                <w:iCs/>
                <w:color w:val="000000"/>
                <w:sz w:val="20"/>
                <w:szCs w:val="20"/>
                <w:lang w:eastAsia="ja-JP"/>
              </w:rPr>
              <w:t>’</w:t>
            </w:r>
            <w:r w:rsidRPr="00140038">
              <w:rPr>
                <w:rFonts w:ascii="Trebuchet MS" w:hAnsi="Trebuchet MS" w:cs="Trebuchet MS"/>
                <w:i/>
                <w:iCs/>
                <w:color w:val="000000"/>
                <w:sz w:val="20"/>
                <w:szCs w:val="20"/>
                <w:lang w:eastAsia="ja-JP"/>
              </w:rPr>
              <w:t xml:space="preserve"> progress in meeting the objective during each encounter, remember and internalize stage.  By the time the students begin the fluent use activity I will know that they are ready.  I will listen carefully and respond with further clarification/guidance as necessary at all stages. </w:t>
            </w:r>
          </w:p>
        </w:tc>
      </w:tr>
      <w:tr w:rsidR="000A5598" w:rsidRPr="00CB6C20">
        <w:trPr>
          <w:cantSplit/>
        </w:trPr>
        <w:tc>
          <w:tcPr>
            <w:tcW w:w="10278" w:type="dxa"/>
            <w:tcBorders>
              <w:left w:val="double" w:sz="4" w:space="0" w:color="auto"/>
              <w:right w:val="double" w:sz="4" w:space="0" w:color="auto"/>
            </w:tcBorders>
          </w:tcPr>
          <w:p w:rsidR="000A5598" w:rsidRPr="00CB6C20" w:rsidRDefault="000A5598">
            <w:pPr>
              <w:pStyle w:val="Heading2"/>
              <w:tabs>
                <w:tab w:val="left" w:pos="2850"/>
              </w:tabs>
              <w:rPr>
                <w:rFonts w:ascii="Trebuchet MS" w:hAnsi="Trebuchet MS" w:cs="Trebuchet MS"/>
                <w:color w:val="000000"/>
                <w:lang w:eastAsia="ja-JP"/>
              </w:rPr>
            </w:pPr>
            <w:r w:rsidRPr="00CB6C20">
              <w:rPr>
                <w:rFonts w:ascii="Trebuchet MS" w:hAnsi="Trebuchet MS" w:cs="Trebuchet MS"/>
                <w:color w:val="000000"/>
                <w:sz w:val="22"/>
                <w:szCs w:val="22"/>
                <w:lang w:eastAsia="ja-JP"/>
              </w:rPr>
              <w:t xml:space="preserve">Required materials and/or resources: </w:t>
            </w:r>
          </w:p>
          <w:p w:rsidR="000A5598" w:rsidRPr="00CB6C20" w:rsidRDefault="000A5598" w:rsidP="005D2833">
            <w:pPr>
              <w:rPr>
                <w:rFonts w:ascii="Trebuchet MS" w:hAnsi="Trebuchet MS" w:cs="Trebuchet MS"/>
                <w:color w:val="000000"/>
                <w:lang w:eastAsia="ja-JP"/>
              </w:rPr>
            </w:pPr>
            <w:r>
              <w:rPr>
                <w:rFonts w:ascii="Trebuchet MS" w:hAnsi="Trebuchet MS" w:cs="Trebuchet MS"/>
                <w:sz w:val="22"/>
                <w:szCs w:val="22"/>
                <w:lang w:eastAsia="ja-JP"/>
              </w:rPr>
              <w:t xml:space="preserve">Copy of unit on Rejoinders from </w:t>
            </w:r>
            <w:r w:rsidRPr="00140038">
              <w:rPr>
                <w:rFonts w:ascii="Trebuchet MS" w:hAnsi="Trebuchet MS" w:cs="Trebuchet MS"/>
                <w:sz w:val="22"/>
                <w:szCs w:val="22"/>
                <w:u w:val="single"/>
                <w:lang w:eastAsia="ja-JP"/>
              </w:rPr>
              <w:t>Conversation Strategies</w:t>
            </w:r>
            <w:r>
              <w:rPr>
                <w:rFonts w:ascii="Trebuchet MS" w:hAnsi="Trebuchet MS" w:cs="Trebuchet MS"/>
                <w:sz w:val="22"/>
                <w:szCs w:val="22"/>
                <w:lang w:eastAsia="ja-JP"/>
              </w:rPr>
              <w:t>, David and Peggy Kehe, Pro Lingua.</w:t>
            </w:r>
          </w:p>
        </w:tc>
      </w:tr>
    </w:tbl>
    <w:p w:rsidR="000A5598" w:rsidRPr="00CB6C20" w:rsidRDefault="000A5598">
      <w:pPr>
        <w:rPr>
          <w:rFonts w:ascii="Trebuchet MS" w:hAnsi="Trebuchet MS" w:cs="Trebuchet MS"/>
          <w:color w:val="000000"/>
          <w:sz w:val="22"/>
          <w:szCs w:val="22"/>
        </w:rPr>
      </w:pPr>
    </w:p>
    <w:p w:rsidR="000A5598" w:rsidRPr="00CB6C20" w:rsidRDefault="000A5598">
      <w:pPr>
        <w:rPr>
          <w:rFonts w:ascii="Trebuchet MS" w:hAnsi="Trebuchet MS" w:cs="Trebuchet MS"/>
          <w:color w:val="000000"/>
          <w:sz w:val="22"/>
          <w:szCs w:val="22"/>
        </w:rPr>
      </w:pPr>
    </w:p>
    <w:tbl>
      <w:tblPr>
        <w:tblW w:w="4817" w:type="pct"/>
        <w:tblInd w:w="-106" w:type="dxa"/>
        <w:tblLayout w:type="fixed"/>
        <w:tblLook w:val="0000"/>
      </w:tblPr>
      <w:tblGrid>
        <w:gridCol w:w="724"/>
        <w:gridCol w:w="1995"/>
        <w:gridCol w:w="902"/>
        <w:gridCol w:w="5127"/>
        <w:gridCol w:w="991"/>
      </w:tblGrid>
      <w:tr w:rsidR="000A5598" w:rsidRPr="00CB6C20">
        <w:tc>
          <w:tcPr>
            <w:tcW w:w="372" w:type="pct"/>
          </w:tcPr>
          <w:p w:rsidR="000A5598" w:rsidRPr="00040AE5" w:rsidRDefault="000A5598" w:rsidP="00040AE5">
            <w:pPr>
              <w:pStyle w:val="Heading2"/>
              <w:tabs>
                <w:tab w:val="left" w:pos="2250"/>
              </w:tabs>
              <w:rPr>
                <w:rFonts w:ascii="Trebuchet MS" w:hAnsi="Trebuchet MS" w:cs="Trebuchet MS"/>
                <w:color w:val="000000"/>
                <w:sz w:val="18"/>
                <w:szCs w:val="18"/>
              </w:rPr>
            </w:pPr>
            <w:r>
              <w:rPr>
                <w:rFonts w:ascii="Trebuchet MS" w:hAnsi="Trebuchet MS" w:cs="Trebuchet MS"/>
                <w:color w:val="000000"/>
                <w:sz w:val="18"/>
                <w:szCs w:val="18"/>
              </w:rPr>
              <w:br w:type="page"/>
            </w:r>
            <w:r w:rsidRPr="00040AE5">
              <w:rPr>
                <w:rFonts w:ascii="Trebuchet MS" w:hAnsi="Trebuchet MS" w:cs="Trebuchet MS"/>
                <w:color w:val="000000"/>
                <w:sz w:val="18"/>
                <w:szCs w:val="18"/>
              </w:rPr>
              <w:t>Time</w:t>
            </w:r>
          </w:p>
        </w:tc>
        <w:tc>
          <w:tcPr>
            <w:tcW w:w="1024" w:type="pct"/>
          </w:tcPr>
          <w:p w:rsidR="000A5598" w:rsidRPr="00040AE5" w:rsidRDefault="000A5598" w:rsidP="00B14A0C">
            <w:pPr>
              <w:tabs>
                <w:tab w:val="left" w:pos="2250"/>
              </w:tabs>
              <w:jc w:val="center"/>
              <w:rPr>
                <w:rFonts w:ascii="Trebuchet MS" w:hAnsi="Trebuchet MS" w:cs="Trebuchet MS"/>
                <w:b/>
                <w:bCs/>
                <w:color w:val="000000"/>
                <w:sz w:val="18"/>
                <w:szCs w:val="18"/>
              </w:rPr>
            </w:pPr>
            <w:r w:rsidRPr="00040AE5">
              <w:rPr>
                <w:rFonts w:ascii="Trebuchet MS" w:hAnsi="Trebuchet MS" w:cs="Trebuchet MS"/>
                <w:b/>
                <w:bCs/>
                <w:color w:val="000000"/>
                <w:sz w:val="18"/>
                <w:szCs w:val="18"/>
              </w:rPr>
              <w:t>Objective</w:t>
            </w:r>
          </w:p>
          <w:p w:rsidR="000A5598" w:rsidRPr="00040AE5" w:rsidRDefault="000A5598" w:rsidP="0049633B">
            <w:pPr>
              <w:tabs>
                <w:tab w:val="left" w:pos="2250"/>
              </w:tabs>
              <w:jc w:val="center"/>
              <w:rPr>
                <w:rFonts w:ascii="Trebuchet MS" w:hAnsi="Trebuchet MS" w:cs="Trebuchet MS"/>
                <w:color w:val="000000"/>
                <w:sz w:val="18"/>
                <w:szCs w:val="18"/>
              </w:rPr>
            </w:pPr>
            <w:r w:rsidRPr="00040AE5">
              <w:rPr>
                <w:rFonts w:ascii="Trebuchet MS" w:hAnsi="Trebuchet MS" w:cs="Trebuchet MS"/>
                <w:color w:val="000000"/>
                <w:sz w:val="18"/>
                <w:szCs w:val="18"/>
              </w:rPr>
              <w:t>(SWBAT)</w:t>
            </w:r>
          </w:p>
        </w:tc>
        <w:tc>
          <w:tcPr>
            <w:tcW w:w="463" w:type="pct"/>
          </w:tcPr>
          <w:p w:rsidR="000A5598" w:rsidRPr="00040AE5" w:rsidRDefault="000A5598" w:rsidP="00140038">
            <w:pPr>
              <w:pStyle w:val="Heading4"/>
              <w:tabs>
                <w:tab w:val="left" w:pos="2250"/>
              </w:tabs>
              <w:jc w:val="left"/>
              <w:rPr>
                <w:rFonts w:ascii="Trebuchet MS" w:hAnsi="Trebuchet MS" w:cs="Trebuchet MS"/>
                <w:color w:val="000000"/>
                <w:sz w:val="18"/>
                <w:szCs w:val="18"/>
              </w:rPr>
            </w:pPr>
            <w:r w:rsidRPr="00040AE5">
              <w:rPr>
                <w:rFonts w:ascii="Trebuchet MS" w:hAnsi="Trebuchet MS" w:cs="Trebuchet MS"/>
                <w:color w:val="000000"/>
                <w:sz w:val="18"/>
                <w:szCs w:val="18"/>
              </w:rPr>
              <w:t>Interaction Pattern &amp; VAKT</w:t>
            </w:r>
          </w:p>
        </w:tc>
        <w:tc>
          <w:tcPr>
            <w:tcW w:w="2632" w:type="pct"/>
          </w:tcPr>
          <w:p w:rsidR="000A5598" w:rsidRPr="00040AE5" w:rsidRDefault="000A5598">
            <w:pPr>
              <w:pStyle w:val="Heading4"/>
              <w:tabs>
                <w:tab w:val="left" w:pos="2250"/>
              </w:tabs>
              <w:rPr>
                <w:rFonts w:ascii="Trebuchet MS" w:hAnsi="Trebuchet MS" w:cs="Trebuchet MS"/>
                <w:color w:val="000000"/>
                <w:sz w:val="18"/>
                <w:szCs w:val="18"/>
              </w:rPr>
            </w:pPr>
            <w:r w:rsidRPr="00040AE5">
              <w:rPr>
                <w:rFonts w:ascii="Trebuchet MS" w:hAnsi="Trebuchet MS" w:cs="Trebuchet MS"/>
                <w:color w:val="000000"/>
                <w:sz w:val="18"/>
                <w:szCs w:val="18"/>
              </w:rPr>
              <w:t>Procedure</w:t>
            </w:r>
          </w:p>
        </w:tc>
        <w:tc>
          <w:tcPr>
            <w:tcW w:w="509" w:type="pct"/>
          </w:tcPr>
          <w:p w:rsidR="000A5598" w:rsidRPr="00040AE5" w:rsidRDefault="000A5598">
            <w:pPr>
              <w:pStyle w:val="Heading4"/>
              <w:tabs>
                <w:tab w:val="left" w:pos="2250"/>
              </w:tabs>
              <w:rPr>
                <w:rFonts w:ascii="Trebuchet MS" w:hAnsi="Trebuchet MS" w:cs="Trebuchet MS"/>
                <w:color w:val="000000"/>
                <w:sz w:val="18"/>
                <w:szCs w:val="18"/>
              </w:rPr>
            </w:pPr>
            <w:r w:rsidRPr="00040AE5">
              <w:rPr>
                <w:rFonts w:ascii="Trebuchet MS" w:hAnsi="Trebuchet MS" w:cs="Trebuchet MS"/>
                <w:color w:val="000000"/>
                <w:sz w:val="18"/>
                <w:szCs w:val="18"/>
              </w:rPr>
              <w:t>Materials</w:t>
            </w:r>
          </w:p>
        </w:tc>
      </w:tr>
      <w:tr w:rsidR="000A5598" w:rsidRPr="00CB6C20">
        <w:tc>
          <w:tcPr>
            <w:tcW w:w="372" w:type="pct"/>
          </w:tcPr>
          <w:p w:rsidR="000A5598" w:rsidRDefault="000A5598" w:rsidP="00140038">
            <w:pPr>
              <w:pStyle w:val="Heading2"/>
              <w:tabs>
                <w:tab w:val="left" w:pos="2250"/>
              </w:tabs>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sidRPr="00140038">
              <w:rPr>
                <w:rFonts w:ascii="Trebuchet MS" w:hAnsi="Trebuchet MS" w:cs="Trebuchet MS"/>
                <w:color w:val="000000"/>
                <w:sz w:val="18"/>
                <w:szCs w:val="18"/>
              </w:rPr>
              <w:t>To give Ss a chance to fluently use vocabulary and grammar related to the topic and activities to come</w:t>
            </w:r>
          </w:p>
          <w:p w:rsidR="000A5598" w:rsidRPr="00140038" w:rsidRDefault="000A5598" w:rsidP="00140038">
            <w:pPr>
              <w:tabs>
                <w:tab w:val="left" w:pos="2250"/>
              </w:tabs>
              <w:rPr>
                <w:rFonts w:ascii="Trebuchet MS" w:hAnsi="Trebuchet MS" w:cs="Trebuchet MS"/>
                <w:color w:val="000000"/>
                <w:sz w:val="18"/>
                <w:szCs w:val="18"/>
              </w:rPr>
            </w:pPr>
          </w:p>
          <w:p w:rsidR="000A5598" w:rsidRPr="00140038" w:rsidRDefault="000A5598" w:rsidP="00140038">
            <w:pPr>
              <w:tabs>
                <w:tab w:val="left" w:pos="2250"/>
              </w:tabs>
              <w:rPr>
                <w:rFonts w:ascii="Trebuchet MS" w:hAnsi="Trebuchet MS" w:cs="Trebuchet MS"/>
                <w:color w:val="000000"/>
                <w:sz w:val="20"/>
                <w:szCs w:val="20"/>
              </w:rPr>
            </w:pPr>
            <w:r w:rsidRPr="00140038">
              <w:rPr>
                <w:rFonts w:ascii="Trebuchet MS" w:hAnsi="Trebuchet MS" w:cs="Trebuchet MS"/>
                <w:color w:val="000000"/>
                <w:sz w:val="18"/>
                <w:szCs w:val="18"/>
              </w:rPr>
              <w:t>To give Ss</w:t>
            </w:r>
            <w:r>
              <w:rPr>
                <w:rFonts w:ascii="Trebuchet MS" w:hAnsi="Trebuchet MS" w:cs="Trebuchet MS"/>
                <w:color w:val="000000"/>
                <w:sz w:val="18"/>
                <w:szCs w:val="18"/>
              </w:rPr>
              <w:t xml:space="preserve"> opportunity to fluently use rejoinders so that T can see what they know</w:t>
            </w:r>
          </w:p>
        </w:tc>
        <w:tc>
          <w:tcPr>
            <w:tcW w:w="463" w:type="pct"/>
          </w:tcPr>
          <w:p w:rsidR="000A5598" w:rsidRDefault="000A5598">
            <w:pPr>
              <w:pStyle w:val="Heading4"/>
              <w:tabs>
                <w:tab w:val="left" w:pos="2250"/>
              </w:tabs>
              <w:rPr>
                <w:rFonts w:ascii="Trebuchet MS" w:hAnsi="Trebuchet MS" w:cs="Trebuchet MS"/>
                <w:color w:val="000000"/>
                <w:sz w:val="22"/>
                <w:szCs w:val="22"/>
              </w:rPr>
            </w:pPr>
          </w:p>
          <w:p w:rsidR="000A5598" w:rsidRDefault="000A5598" w:rsidP="00140038">
            <w:pPr>
              <w:rPr>
                <w:b/>
                <w:bCs/>
              </w:rPr>
            </w:pPr>
            <w:r w:rsidRPr="00140038">
              <w:rPr>
                <w:sz w:val="20"/>
                <w:szCs w:val="20"/>
              </w:rPr>
              <w:t>T-Ss</w:t>
            </w:r>
          </w:p>
          <w:p w:rsidR="000A5598" w:rsidRPr="00140038" w:rsidRDefault="000A5598" w:rsidP="00140038"/>
          <w:p w:rsidR="000A5598" w:rsidRDefault="000A5598" w:rsidP="00140038">
            <w:pPr>
              <w:rPr>
                <w:b/>
                <w:bCs/>
              </w:rPr>
            </w:pPr>
            <w:r w:rsidRPr="00140038">
              <w:rPr>
                <w:sz w:val="20"/>
                <w:szCs w:val="20"/>
              </w:rPr>
              <w:t>Ss</w:t>
            </w:r>
          </w:p>
          <w:p w:rsidR="000A5598" w:rsidRPr="00140038" w:rsidRDefault="000A5598" w:rsidP="00140038"/>
          <w:p w:rsidR="000A5598" w:rsidRDefault="000A5598" w:rsidP="00140038">
            <w:pPr>
              <w:rPr>
                <w:b/>
                <w:bCs/>
              </w:rPr>
            </w:pPr>
          </w:p>
          <w:p w:rsidR="000A5598" w:rsidRDefault="000A5598" w:rsidP="00140038">
            <w:pPr>
              <w:rPr>
                <w:b/>
                <w:bCs/>
              </w:rPr>
            </w:pPr>
            <w:r w:rsidRPr="00140038">
              <w:rPr>
                <w:sz w:val="20"/>
                <w:szCs w:val="20"/>
              </w:rPr>
              <w:t>T-Ss</w:t>
            </w:r>
          </w:p>
          <w:p w:rsidR="000A5598" w:rsidRPr="00140038" w:rsidRDefault="000A5598" w:rsidP="00140038"/>
          <w:p w:rsidR="000A5598" w:rsidRPr="00140038" w:rsidRDefault="000A5598" w:rsidP="00140038">
            <w:r w:rsidRPr="00140038">
              <w:rPr>
                <w:sz w:val="20"/>
                <w:szCs w:val="20"/>
              </w:rPr>
              <w:t>Ss</w:t>
            </w: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Warmer/Lead-in</w:t>
            </w:r>
          </w:p>
          <w:p w:rsidR="000A5598" w:rsidRPr="00140038" w:rsidRDefault="000A5598" w:rsidP="00140038">
            <w:pPr>
              <w:pStyle w:val="ListParagraph"/>
              <w:numPr>
                <w:ilvl w:val="0"/>
                <w:numId w:val="30"/>
              </w:numPr>
              <w:rPr>
                <w:rFonts w:ascii="Trebuchet MS" w:hAnsi="Trebuchet MS" w:cs="Trebuchet MS"/>
                <w:color w:val="000000"/>
                <w:sz w:val="20"/>
                <w:szCs w:val="20"/>
              </w:rPr>
            </w:pPr>
            <w:r w:rsidRPr="00140038">
              <w:rPr>
                <w:rFonts w:ascii="Trebuchet MS" w:hAnsi="Trebuchet MS" w:cs="Trebuchet MS"/>
                <w:color w:val="000000"/>
                <w:sz w:val="20"/>
                <w:szCs w:val="20"/>
                <w:lang w:val="en-US"/>
              </w:rPr>
              <w:t>Teacher writes on board “So…How was your weekend?”</w:t>
            </w:r>
          </w:p>
          <w:p w:rsidR="000A5598" w:rsidRPr="00140038" w:rsidRDefault="000A5598" w:rsidP="00140038">
            <w:pPr>
              <w:pStyle w:val="ListParagraph"/>
              <w:numPr>
                <w:ilvl w:val="0"/>
                <w:numId w:val="30"/>
              </w:numPr>
              <w:rPr>
                <w:rFonts w:ascii="Trebuchet MS" w:hAnsi="Trebuchet MS" w:cs="Trebuchet MS"/>
                <w:color w:val="000000"/>
                <w:sz w:val="20"/>
                <w:szCs w:val="20"/>
              </w:rPr>
            </w:pPr>
            <w:r w:rsidRPr="00140038">
              <w:rPr>
                <w:rFonts w:ascii="Trebuchet MS" w:hAnsi="Trebuchet MS" w:cs="Trebuchet MS"/>
                <w:color w:val="000000"/>
                <w:sz w:val="20"/>
                <w:szCs w:val="20"/>
                <w:lang w:val="en-US"/>
              </w:rPr>
              <w:t>Ss think about their weekend (eg people, places, things, activities)</w:t>
            </w:r>
          </w:p>
          <w:p w:rsidR="000A5598" w:rsidRPr="00140038" w:rsidRDefault="000A5598" w:rsidP="00140038">
            <w:pPr>
              <w:pStyle w:val="ListParagraph"/>
              <w:numPr>
                <w:ilvl w:val="0"/>
                <w:numId w:val="30"/>
              </w:numPr>
              <w:rPr>
                <w:rFonts w:ascii="Trebuchet MS" w:hAnsi="Trebuchet MS" w:cs="Trebuchet MS"/>
                <w:color w:val="000000"/>
                <w:sz w:val="20"/>
                <w:szCs w:val="20"/>
              </w:rPr>
            </w:pPr>
            <w:r w:rsidRPr="00140038">
              <w:rPr>
                <w:rFonts w:ascii="Trebuchet MS" w:hAnsi="Trebuchet MS" w:cs="Trebuchet MS"/>
                <w:color w:val="000000"/>
                <w:sz w:val="20"/>
                <w:szCs w:val="20"/>
                <w:lang w:val="en-US"/>
              </w:rPr>
              <w:t>T asks Ss to chat about their weekends</w:t>
            </w:r>
          </w:p>
          <w:p w:rsidR="000A5598" w:rsidRPr="00140038" w:rsidRDefault="000A5598" w:rsidP="00140038">
            <w:pPr>
              <w:pStyle w:val="ListParagraph"/>
              <w:numPr>
                <w:ilvl w:val="0"/>
                <w:numId w:val="30"/>
              </w:numPr>
              <w:rPr>
                <w:rFonts w:ascii="Trebuchet MS" w:hAnsi="Trebuchet MS" w:cs="Trebuchet MS"/>
                <w:color w:val="000000"/>
                <w:sz w:val="20"/>
                <w:szCs w:val="20"/>
              </w:rPr>
            </w:pPr>
            <w:r w:rsidRPr="00140038">
              <w:rPr>
                <w:rFonts w:ascii="Trebuchet MS" w:hAnsi="Trebuchet MS" w:cs="Trebuchet MS"/>
                <w:color w:val="000000"/>
                <w:sz w:val="20"/>
                <w:szCs w:val="20"/>
                <w:lang w:val="en-US"/>
              </w:rPr>
              <w:t>Ss discuss their weekend with a partner</w:t>
            </w:r>
          </w:p>
          <w:p w:rsidR="000A5598" w:rsidRPr="00CB6C20" w:rsidRDefault="000A5598" w:rsidP="00B14A0C">
            <w:pPr>
              <w:rPr>
                <w:rFonts w:ascii="Trebuchet MS" w:hAnsi="Trebuchet MS" w:cs="Trebuchet MS"/>
                <w:b/>
                <w:bCs/>
                <w:color w:val="000000"/>
              </w:rPr>
            </w:pPr>
          </w:p>
        </w:tc>
        <w:tc>
          <w:tcPr>
            <w:tcW w:w="509" w:type="pct"/>
          </w:tcPr>
          <w:p w:rsidR="000A5598" w:rsidRPr="00CB6C20" w:rsidRDefault="000A5598">
            <w:pPr>
              <w:pStyle w:val="Heading4"/>
              <w:tabs>
                <w:tab w:val="left" w:pos="2250"/>
              </w:tabs>
              <w:rPr>
                <w:rFonts w:ascii="Trebuchet MS" w:hAnsi="Trebuchet MS" w:cs="Trebuchet MS"/>
                <w:color w:val="000000"/>
                <w:sz w:val="22"/>
                <w:szCs w:val="22"/>
              </w:rPr>
            </w:pPr>
          </w:p>
        </w:tc>
      </w:tr>
      <w:tr w:rsidR="000A5598" w:rsidRPr="00CB6C20">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make the lesson focus clear</w:t>
            </w:r>
          </w:p>
          <w:p w:rsidR="000A5598" w:rsidRDefault="000A5598" w:rsidP="00140038">
            <w:pPr>
              <w:tabs>
                <w:tab w:val="left" w:pos="2250"/>
              </w:tabs>
              <w:rPr>
                <w:rFonts w:ascii="Trebuchet MS" w:hAnsi="Trebuchet MS" w:cs="Trebuchet MS"/>
                <w:color w:val="000000"/>
                <w:sz w:val="18"/>
                <w:szCs w:val="18"/>
              </w:rPr>
            </w:pPr>
          </w:p>
          <w:p w:rsidR="000A5598" w:rsidRPr="00140038" w:rsidRDefault="000A5598" w:rsidP="00140038">
            <w:pPr>
              <w:tabs>
                <w:tab w:val="left" w:pos="2250"/>
              </w:tabs>
              <w:rPr>
                <w:rFonts w:ascii="Trebuchet MS" w:hAnsi="Trebuchet MS" w:cs="Trebuchet MS"/>
                <w:color w:val="000000"/>
                <w:sz w:val="18"/>
                <w:szCs w:val="18"/>
              </w:rPr>
            </w:pPr>
            <w:r w:rsidRPr="00140038">
              <w:rPr>
                <w:rFonts w:ascii="Trebuchet MS" w:hAnsi="Trebuchet MS" w:cs="Trebuchet MS"/>
                <w:color w:val="000000"/>
                <w:sz w:val="18"/>
                <w:szCs w:val="18"/>
              </w:rPr>
              <w:t>To give Ss a chance</w:t>
            </w:r>
            <w:r>
              <w:rPr>
                <w:rFonts w:ascii="Trebuchet MS" w:hAnsi="Trebuchet MS" w:cs="Trebuchet MS"/>
                <w:color w:val="000000"/>
                <w:sz w:val="18"/>
                <w:szCs w:val="18"/>
              </w:rPr>
              <w:t xml:space="preserve"> to encounter and clarify what a rejoinder is and what examples are</w:t>
            </w:r>
          </w:p>
        </w:tc>
        <w:tc>
          <w:tcPr>
            <w:tcW w:w="463" w:type="pct"/>
          </w:tcPr>
          <w:p w:rsidR="000A5598" w:rsidRDefault="000A5598" w:rsidP="00140038">
            <w:pPr>
              <w:pStyle w:val="Heading4"/>
              <w:tabs>
                <w:tab w:val="left" w:pos="2250"/>
              </w:tabs>
              <w:jc w:val="left"/>
              <w:rPr>
                <w:rFonts w:ascii="Trebuchet MS" w:hAnsi="Trebuchet MS" w:cs="Trebuchet MS"/>
                <w:color w:val="000000"/>
              </w:rPr>
            </w:pPr>
          </w:p>
          <w:p w:rsidR="000A5598" w:rsidRDefault="000A5598" w:rsidP="00140038">
            <w:pPr>
              <w:rPr>
                <w:b/>
                <w:bCs/>
              </w:rPr>
            </w:pPr>
            <w:r>
              <w:t>T-Ss</w:t>
            </w:r>
          </w:p>
          <w:p w:rsidR="000A5598" w:rsidRPr="00140038" w:rsidRDefault="000A5598" w:rsidP="00140038">
            <w:r>
              <w:t>Ss-Ss, T</w:t>
            </w:r>
          </w:p>
        </w:tc>
        <w:tc>
          <w:tcPr>
            <w:tcW w:w="2632" w:type="pct"/>
          </w:tcPr>
          <w:p w:rsidR="000A5598" w:rsidRDefault="000A5598">
            <w:pPr>
              <w:rPr>
                <w:rFonts w:ascii="Trebuchet MS" w:hAnsi="Trebuchet MS" w:cs="Trebuchet MS"/>
                <w:b/>
                <w:bCs/>
                <w:color w:val="000000"/>
              </w:rPr>
            </w:pPr>
            <w:r>
              <w:rPr>
                <w:rFonts w:ascii="Trebuchet MS" w:hAnsi="Trebuchet MS" w:cs="Trebuchet MS"/>
                <w:b/>
                <w:bCs/>
                <w:color w:val="000000"/>
                <w:sz w:val="22"/>
                <w:szCs w:val="22"/>
              </w:rPr>
              <w:t>Encounter and Clarify</w:t>
            </w:r>
          </w:p>
          <w:p w:rsidR="000A5598" w:rsidRPr="00140038" w:rsidRDefault="000A5598" w:rsidP="00140038">
            <w:pPr>
              <w:pStyle w:val="ListParagraph"/>
              <w:numPr>
                <w:ilvl w:val="0"/>
                <w:numId w:val="32"/>
              </w:numPr>
              <w:rPr>
                <w:rFonts w:ascii="Trebuchet MS" w:hAnsi="Trebuchet MS" w:cs="Trebuchet MS"/>
                <w:color w:val="000000"/>
                <w:sz w:val="20"/>
                <w:szCs w:val="20"/>
              </w:rPr>
            </w:pPr>
            <w:r w:rsidRPr="00140038">
              <w:rPr>
                <w:rFonts w:ascii="Trebuchet MS" w:hAnsi="Trebuchet MS" w:cs="Trebuchet MS"/>
                <w:color w:val="000000"/>
                <w:sz w:val="20"/>
                <w:szCs w:val="20"/>
              </w:rPr>
              <w:t>T writes “rejoinder” on board.  Elicit possible definition by putting simple gapfill on board</w:t>
            </w:r>
            <w:r w:rsidRPr="00140038">
              <w:rPr>
                <w:rFonts w:ascii="Trebuchet MS" w:hAnsi="Trebuchet MS" w:cs="Trebuchet MS"/>
                <w:color w:val="000000"/>
                <w:sz w:val="20"/>
                <w:szCs w:val="20"/>
                <w:lang w:val="en-US"/>
              </w:rPr>
              <w:t>:</w:t>
            </w:r>
          </w:p>
          <w:p w:rsidR="000A5598" w:rsidRPr="00140038" w:rsidRDefault="000A5598" w:rsidP="00140038">
            <w:pPr>
              <w:pStyle w:val="ListParagraph"/>
              <w:rPr>
                <w:rFonts w:ascii="Trebuchet MS" w:hAnsi="Trebuchet MS" w:cs="Trebuchet MS"/>
                <w:color w:val="000000"/>
                <w:sz w:val="20"/>
                <w:szCs w:val="20"/>
              </w:rPr>
            </w:pPr>
            <w:r w:rsidRPr="00140038">
              <w:rPr>
                <w:rFonts w:ascii="Trebuchet MS" w:hAnsi="Trebuchet MS" w:cs="Trebuchet MS"/>
                <w:color w:val="000000"/>
                <w:sz w:val="20"/>
                <w:szCs w:val="20"/>
                <w:lang w:val="en-US"/>
              </w:rPr>
              <w:t>“A: I went to a café last night.”</w:t>
            </w:r>
          </w:p>
          <w:p w:rsidR="000A5598" w:rsidRPr="00140038" w:rsidRDefault="000A5598" w:rsidP="00140038">
            <w:pPr>
              <w:pStyle w:val="ListParagraph"/>
              <w:rPr>
                <w:rFonts w:ascii="Trebuchet MS" w:hAnsi="Trebuchet MS" w:cs="Trebuchet MS"/>
                <w:color w:val="000000"/>
                <w:sz w:val="20"/>
                <w:szCs w:val="20"/>
              </w:rPr>
            </w:pPr>
            <w:r w:rsidRPr="00140038">
              <w:rPr>
                <w:rFonts w:ascii="Trebuchet MS" w:hAnsi="Trebuchet MS" w:cs="Trebuchet MS"/>
                <w:color w:val="000000"/>
                <w:sz w:val="20"/>
                <w:szCs w:val="20"/>
                <w:lang w:val="en-US"/>
              </w:rPr>
              <w:t>“B: ___ Who did you go with?”</w:t>
            </w:r>
          </w:p>
          <w:p w:rsidR="000A5598" w:rsidRPr="00140038" w:rsidRDefault="000A5598" w:rsidP="00140038">
            <w:pPr>
              <w:pStyle w:val="ListParagraph"/>
              <w:numPr>
                <w:ilvl w:val="0"/>
                <w:numId w:val="32"/>
              </w:numPr>
              <w:rPr>
                <w:rFonts w:ascii="Trebuchet MS" w:hAnsi="Trebuchet MS" w:cs="Trebuchet MS"/>
                <w:color w:val="000000"/>
                <w:sz w:val="20"/>
                <w:szCs w:val="20"/>
              </w:rPr>
            </w:pPr>
            <w:r>
              <w:rPr>
                <w:rFonts w:ascii="Trebuchet MS" w:hAnsi="Trebuchet MS" w:cs="Trebuchet MS"/>
                <w:color w:val="000000"/>
                <w:sz w:val="20"/>
                <w:szCs w:val="20"/>
                <w:lang w:val="en-US"/>
              </w:rPr>
              <w:t>Ss volunteer ideas whole class</w:t>
            </w:r>
          </w:p>
          <w:p w:rsidR="000A5598" w:rsidRPr="00CB6C20" w:rsidRDefault="000A5598" w:rsidP="00B14A0C">
            <w:pPr>
              <w:rPr>
                <w:rFonts w:ascii="Trebuchet MS" w:hAnsi="Trebuchet MS" w:cs="Trebuchet MS"/>
              </w:rPr>
            </w:pPr>
          </w:p>
        </w:tc>
        <w:tc>
          <w:tcPr>
            <w:tcW w:w="509" w:type="pct"/>
          </w:tcPr>
          <w:p w:rsidR="000A5598" w:rsidRPr="00CB6C20" w:rsidRDefault="000A5598">
            <w:pPr>
              <w:pStyle w:val="Heading4"/>
              <w:tabs>
                <w:tab w:val="left" w:pos="2250"/>
              </w:tabs>
              <w:rPr>
                <w:rFonts w:ascii="Trebuchet MS" w:hAnsi="Trebuchet MS" w:cs="Trebuchet MS"/>
                <w:color w:val="000000"/>
                <w:sz w:val="22"/>
                <w:szCs w:val="22"/>
              </w:rPr>
            </w:pPr>
          </w:p>
        </w:tc>
      </w:tr>
      <w:tr w:rsidR="000A5598" w:rsidRPr="00CB6C20">
        <w:trPr>
          <w:trHeight w:val="1844"/>
        </w:trPr>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help Ss encounter and clarify emotional meanings specific rejoinders convey</w:t>
            </w:r>
          </w:p>
        </w:tc>
        <w:tc>
          <w:tcPr>
            <w:tcW w:w="463" w:type="pct"/>
          </w:tcPr>
          <w:p w:rsidR="000A5598" w:rsidRDefault="000A5598" w:rsidP="00140038">
            <w:pPr>
              <w:pStyle w:val="Heading4"/>
              <w:tabs>
                <w:tab w:val="left" w:pos="2250"/>
              </w:tabs>
              <w:jc w:val="left"/>
              <w:rPr>
                <w:rFonts w:ascii="Trebuchet MS" w:hAnsi="Trebuchet MS" w:cs="Trebuchet MS"/>
                <w:b w:val="0"/>
                <w:bCs w:val="0"/>
                <w:color w:val="000000"/>
              </w:rPr>
            </w:pPr>
          </w:p>
          <w:p w:rsidR="000A5598" w:rsidRDefault="000A5598" w:rsidP="00140038">
            <w:pPr>
              <w:rPr>
                <w:b/>
                <w:bCs/>
              </w:rPr>
            </w:pPr>
            <w:r>
              <w:t>T-Ss</w:t>
            </w:r>
          </w:p>
          <w:p w:rsidR="000A5598" w:rsidRDefault="000A5598" w:rsidP="00140038">
            <w:pPr>
              <w:rPr>
                <w:b/>
                <w:bCs/>
              </w:rPr>
            </w:pPr>
            <w:r>
              <w:t>Ss-Ss</w:t>
            </w:r>
          </w:p>
          <w:p w:rsidR="000A5598" w:rsidRPr="00140038" w:rsidRDefault="000A5598" w:rsidP="00140038">
            <w:r>
              <w:t>Ss-T-Ss</w:t>
            </w: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Encounter and Clarify</w:t>
            </w:r>
          </w:p>
          <w:p w:rsidR="000A5598" w:rsidRDefault="000A5598" w:rsidP="00140038">
            <w:pPr>
              <w:pStyle w:val="ListParagraph"/>
              <w:numPr>
                <w:ilvl w:val="0"/>
                <w:numId w:val="34"/>
              </w:numPr>
              <w:rPr>
                <w:rFonts w:ascii="Trebuchet MS" w:hAnsi="Trebuchet MS" w:cs="Trebuchet MS"/>
                <w:color w:val="000000"/>
                <w:sz w:val="20"/>
                <w:szCs w:val="20"/>
              </w:rPr>
            </w:pPr>
            <w:r>
              <w:rPr>
                <w:rFonts w:ascii="Trebuchet MS" w:hAnsi="Trebuchet MS" w:cs="Trebuchet MS"/>
                <w:color w:val="000000"/>
                <w:sz w:val="20"/>
                <w:szCs w:val="20"/>
                <w:lang w:val="en-US"/>
              </w:rPr>
              <w:t>T model task – to categorize example rejoinders under the correct feeling heading (happy, sad, interested, surprised)</w:t>
            </w:r>
          </w:p>
          <w:p w:rsidR="000A5598" w:rsidRDefault="000A5598" w:rsidP="00140038">
            <w:pPr>
              <w:pStyle w:val="ListParagraph"/>
              <w:numPr>
                <w:ilvl w:val="0"/>
                <w:numId w:val="34"/>
              </w:numPr>
              <w:rPr>
                <w:rFonts w:ascii="Trebuchet MS" w:hAnsi="Trebuchet MS" w:cs="Trebuchet MS"/>
                <w:color w:val="000000"/>
                <w:sz w:val="20"/>
                <w:szCs w:val="20"/>
              </w:rPr>
            </w:pPr>
            <w:r>
              <w:rPr>
                <w:rFonts w:ascii="Trebuchet MS" w:hAnsi="Trebuchet MS" w:cs="Trebuchet MS"/>
                <w:color w:val="000000"/>
                <w:sz w:val="20"/>
                <w:szCs w:val="20"/>
                <w:lang w:val="en-US"/>
              </w:rPr>
              <w:t>Ss work in small groups to categorize the rejoinders by feeling expressed</w:t>
            </w:r>
          </w:p>
          <w:p w:rsidR="000A5598" w:rsidRDefault="000A5598" w:rsidP="00040AE5">
            <w:pPr>
              <w:pStyle w:val="ListParagraph"/>
              <w:numPr>
                <w:ilvl w:val="0"/>
                <w:numId w:val="34"/>
              </w:numPr>
              <w:rPr>
                <w:rFonts w:cs="Times"/>
              </w:rPr>
            </w:pPr>
            <w:r>
              <w:rPr>
                <w:rFonts w:ascii="Trebuchet MS" w:hAnsi="Trebuchet MS" w:cs="Trebuchet MS"/>
                <w:color w:val="000000"/>
                <w:sz w:val="20"/>
                <w:szCs w:val="20"/>
                <w:lang w:val="en-US"/>
              </w:rPr>
              <w:t>Ss share answers and T confirms</w:t>
            </w:r>
          </w:p>
        </w:tc>
        <w:tc>
          <w:tcPr>
            <w:tcW w:w="509" w:type="pct"/>
          </w:tcPr>
          <w:p w:rsidR="000A5598" w:rsidRPr="00140038" w:rsidRDefault="000A5598" w:rsidP="00140038">
            <w:pPr>
              <w:pStyle w:val="Heading4"/>
              <w:tabs>
                <w:tab w:val="left" w:pos="2250"/>
              </w:tabs>
              <w:jc w:val="left"/>
              <w:rPr>
                <w:rFonts w:ascii="Trebuchet MS" w:hAnsi="Trebuchet MS" w:cs="Trebuchet MS"/>
                <w:b w:val="0"/>
                <w:bCs w:val="0"/>
                <w:color w:val="000000"/>
              </w:rPr>
            </w:pPr>
            <w:r w:rsidRPr="00140038">
              <w:rPr>
                <w:rFonts w:ascii="Trebuchet MS" w:hAnsi="Trebuchet MS" w:cs="Trebuchet MS"/>
                <w:b w:val="0"/>
                <w:bCs w:val="0"/>
                <w:color w:val="000000"/>
              </w:rPr>
              <w:t>Examples of rejoinders on strips</w:t>
            </w:r>
          </w:p>
        </w:tc>
      </w:tr>
      <w:tr w:rsidR="000A5598" w:rsidRPr="00CB6C20">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help Ss clarify and remember the meanings of all the rejoinders covered so far</w:t>
            </w:r>
          </w:p>
        </w:tc>
        <w:tc>
          <w:tcPr>
            <w:tcW w:w="463" w:type="pct"/>
          </w:tcPr>
          <w:p w:rsidR="000A5598" w:rsidRDefault="000A5598" w:rsidP="00140038">
            <w:pPr>
              <w:pStyle w:val="Heading4"/>
              <w:tabs>
                <w:tab w:val="left" w:pos="2250"/>
              </w:tabs>
              <w:jc w:val="left"/>
              <w:rPr>
                <w:rFonts w:ascii="Trebuchet MS" w:hAnsi="Trebuchet MS" w:cs="Trebuchet MS"/>
                <w:b w:val="0"/>
                <w:bCs w:val="0"/>
                <w:color w:val="000000"/>
              </w:rPr>
            </w:pPr>
          </w:p>
          <w:p w:rsidR="000A5598" w:rsidRPr="00040AE5" w:rsidRDefault="000A5598" w:rsidP="00140038">
            <w:pPr>
              <w:rPr>
                <w:b/>
                <w:bCs/>
                <w:sz w:val="18"/>
                <w:szCs w:val="18"/>
              </w:rPr>
            </w:pPr>
            <w:r w:rsidRPr="00040AE5">
              <w:rPr>
                <w:sz w:val="18"/>
                <w:szCs w:val="18"/>
              </w:rPr>
              <w:t>T-Ss</w:t>
            </w:r>
          </w:p>
          <w:p w:rsidR="000A5598" w:rsidRPr="00040AE5" w:rsidRDefault="000A5598" w:rsidP="00140038">
            <w:pPr>
              <w:rPr>
                <w:b/>
                <w:bCs/>
                <w:sz w:val="18"/>
                <w:szCs w:val="18"/>
              </w:rPr>
            </w:pPr>
            <w:r w:rsidRPr="00040AE5">
              <w:rPr>
                <w:sz w:val="18"/>
                <w:szCs w:val="18"/>
              </w:rPr>
              <w:t>S-Ss;T-Ss</w:t>
            </w:r>
          </w:p>
          <w:p w:rsidR="000A5598" w:rsidRPr="00040AE5" w:rsidRDefault="000A5598" w:rsidP="00140038">
            <w:pPr>
              <w:rPr>
                <w:b/>
                <w:bCs/>
                <w:sz w:val="18"/>
                <w:szCs w:val="18"/>
              </w:rPr>
            </w:pPr>
            <w:r w:rsidRPr="00040AE5">
              <w:rPr>
                <w:sz w:val="18"/>
                <w:szCs w:val="18"/>
              </w:rPr>
              <w:t>Ss</w:t>
            </w:r>
          </w:p>
          <w:p w:rsidR="000A5598" w:rsidRPr="00040AE5" w:rsidRDefault="000A5598" w:rsidP="00140038">
            <w:pPr>
              <w:rPr>
                <w:b/>
                <w:bCs/>
                <w:sz w:val="18"/>
                <w:szCs w:val="18"/>
              </w:rPr>
            </w:pPr>
            <w:r w:rsidRPr="00040AE5">
              <w:rPr>
                <w:sz w:val="18"/>
                <w:szCs w:val="18"/>
              </w:rPr>
              <w:t>Ss-Ss</w:t>
            </w:r>
          </w:p>
          <w:p w:rsidR="000A5598" w:rsidRPr="00140038" w:rsidRDefault="000A5598" w:rsidP="00140038">
            <w:r w:rsidRPr="00040AE5">
              <w:rPr>
                <w:sz w:val="18"/>
                <w:szCs w:val="18"/>
              </w:rPr>
              <w:t>Ss-T-Ss</w:t>
            </w: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Clarify and Remember</w:t>
            </w:r>
          </w:p>
          <w:p w:rsidR="000A5598" w:rsidRDefault="000A5598" w:rsidP="00140038">
            <w:pPr>
              <w:pStyle w:val="ListParagraph"/>
              <w:numPr>
                <w:ilvl w:val="0"/>
                <w:numId w:val="35"/>
              </w:numPr>
              <w:rPr>
                <w:rFonts w:ascii="Trebuchet MS" w:hAnsi="Trebuchet MS" w:cs="Trebuchet MS"/>
                <w:color w:val="000000"/>
                <w:sz w:val="20"/>
                <w:szCs w:val="20"/>
              </w:rPr>
            </w:pPr>
            <w:r>
              <w:rPr>
                <w:rFonts w:ascii="Trebuchet MS" w:hAnsi="Trebuchet MS" w:cs="Trebuchet MS"/>
                <w:color w:val="000000"/>
                <w:sz w:val="20"/>
                <w:szCs w:val="20"/>
                <w:lang w:val="en-US"/>
              </w:rPr>
              <w:t>Handout exercise 1.  Ask 1 S to read directions aloud.</w:t>
            </w:r>
          </w:p>
          <w:p w:rsidR="000A5598" w:rsidRDefault="000A5598" w:rsidP="00140038">
            <w:pPr>
              <w:pStyle w:val="ListParagraph"/>
              <w:numPr>
                <w:ilvl w:val="0"/>
                <w:numId w:val="35"/>
              </w:numPr>
              <w:rPr>
                <w:rFonts w:ascii="Trebuchet MS" w:hAnsi="Trebuchet MS" w:cs="Trebuchet MS"/>
                <w:color w:val="000000"/>
                <w:sz w:val="20"/>
                <w:szCs w:val="20"/>
              </w:rPr>
            </w:pPr>
            <w:r>
              <w:rPr>
                <w:rFonts w:ascii="Trebuchet MS" w:hAnsi="Trebuchet MS" w:cs="Trebuchet MS"/>
                <w:color w:val="000000"/>
                <w:sz w:val="20"/>
                <w:szCs w:val="20"/>
                <w:lang w:val="en-US"/>
              </w:rPr>
              <w:t>S reads and T checks understanding of task.</w:t>
            </w:r>
          </w:p>
          <w:p w:rsidR="000A5598" w:rsidRDefault="000A5598" w:rsidP="00140038">
            <w:pPr>
              <w:pStyle w:val="ListParagraph"/>
              <w:numPr>
                <w:ilvl w:val="0"/>
                <w:numId w:val="35"/>
              </w:numPr>
              <w:rPr>
                <w:rFonts w:ascii="Trebuchet MS" w:hAnsi="Trebuchet MS" w:cs="Trebuchet MS"/>
                <w:color w:val="000000"/>
                <w:sz w:val="20"/>
                <w:szCs w:val="20"/>
              </w:rPr>
            </w:pPr>
            <w:r>
              <w:rPr>
                <w:rFonts w:ascii="Trebuchet MS" w:hAnsi="Trebuchet MS" w:cs="Trebuchet MS"/>
                <w:color w:val="000000"/>
                <w:sz w:val="20"/>
                <w:szCs w:val="20"/>
                <w:lang w:val="en-US"/>
              </w:rPr>
              <w:t>Ss work alone to fill in blanks with correct rejoinder</w:t>
            </w:r>
          </w:p>
          <w:p w:rsidR="000A5598" w:rsidRDefault="000A5598" w:rsidP="00140038">
            <w:pPr>
              <w:pStyle w:val="ListParagraph"/>
              <w:numPr>
                <w:ilvl w:val="0"/>
                <w:numId w:val="35"/>
              </w:numPr>
              <w:rPr>
                <w:rFonts w:ascii="Trebuchet MS" w:hAnsi="Trebuchet MS" w:cs="Trebuchet MS"/>
                <w:color w:val="000000"/>
                <w:sz w:val="20"/>
                <w:szCs w:val="20"/>
              </w:rPr>
            </w:pPr>
            <w:r>
              <w:rPr>
                <w:rFonts w:ascii="Trebuchet MS" w:hAnsi="Trebuchet MS" w:cs="Trebuchet MS"/>
                <w:color w:val="000000"/>
                <w:sz w:val="20"/>
                <w:szCs w:val="20"/>
                <w:lang w:val="en-US"/>
              </w:rPr>
              <w:t>Ss check their work with a partner</w:t>
            </w:r>
          </w:p>
          <w:p w:rsidR="000A5598" w:rsidRPr="00140038" w:rsidRDefault="000A5598" w:rsidP="00140038">
            <w:pPr>
              <w:pStyle w:val="ListParagraph"/>
              <w:numPr>
                <w:ilvl w:val="0"/>
                <w:numId w:val="35"/>
              </w:numPr>
              <w:rPr>
                <w:rFonts w:ascii="Trebuchet MS" w:hAnsi="Trebuchet MS" w:cs="Trebuchet MS"/>
                <w:color w:val="000000"/>
                <w:sz w:val="20"/>
                <w:szCs w:val="20"/>
              </w:rPr>
            </w:pPr>
            <w:r>
              <w:rPr>
                <w:rFonts w:ascii="Trebuchet MS" w:hAnsi="Trebuchet MS" w:cs="Trebuchet MS"/>
                <w:color w:val="000000"/>
                <w:sz w:val="20"/>
                <w:szCs w:val="20"/>
                <w:lang w:val="en-US"/>
              </w:rPr>
              <w:t>Ss share answers and T confirms</w:t>
            </w:r>
          </w:p>
          <w:p w:rsidR="000A5598" w:rsidRDefault="000A5598" w:rsidP="00040AE5">
            <w:pPr>
              <w:pStyle w:val="ListParagraph"/>
              <w:numPr>
                <w:ilvl w:val="0"/>
                <w:numId w:val="35"/>
              </w:numPr>
              <w:rPr>
                <w:rFonts w:cs="Times"/>
              </w:rPr>
            </w:pPr>
            <w:r>
              <w:rPr>
                <w:rFonts w:ascii="Trebuchet MS" w:hAnsi="Trebuchet MS" w:cs="Trebuchet MS"/>
                <w:color w:val="000000"/>
                <w:sz w:val="20"/>
                <w:szCs w:val="20"/>
                <w:lang w:val="en-US"/>
              </w:rPr>
              <w:t>T writes target language on board</w:t>
            </w:r>
          </w:p>
        </w:tc>
        <w:tc>
          <w:tcPr>
            <w:tcW w:w="509" w:type="pct"/>
          </w:tcPr>
          <w:p w:rsidR="000A5598" w:rsidRPr="00140038" w:rsidRDefault="000A5598" w:rsidP="00140038">
            <w:pPr>
              <w:pStyle w:val="Heading4"/>
              <w:tabs>
                <w:tab w:val="left" w:pos="2250"/>
              </w:tabs>
              <w:jc w:val="left"/>
              <w:rPr>
                <w:rFonts w:ascii="Trebuchet MS" w:hAnsi="Trebuchet MS" w:cs="Trebuchet MS"/>
                <w:b w:val="0"/>
                <w:bCs w:val="0"/>
                <w:color w:val="000000"/>
              </w:rPr>
            </w:pPr>
            <w:r>
              <w:rPr>
                <w:rFonts w:ascii="Trebuchet MS" w:hAnsi="Trebuchet MS" w:cs="Trebuchet MS"/>
                <w:b w:val="0"/>
                <w:bCs w:val="0"/>
                <w:color w:val="000000"/>
              </w:rPr>
              <w:t>Introductory Exercise, H/O</w:t>
            </w:r>
          </w:p>
        </w:tc>
      </w:tr>
      <w:tr w:rsidR="000A5598" w:rsidRPr="00CB6C20">
        <w:trPr>
          <w:trHeight w:val="2600"/>
        </w:trPr>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give Ss a chance to encounter, clarify and begin to remember the pronunciation of rejoinders by linking them to auditory and visual intonation patterns</w:t>
            </w:r>
          </w:p>
        </w:tc>
        <w:tc>
          <w:tcPr>
            <w:tcW w:w="463" w:type="pct"/>
          </w:tcPr>
          <w:p w:rsidR="000A5598" w:rsidRDefault="000A5598" w:rsidP="00140038">
            <w:pPr>
              <w:pStyle w:val="Heading4"/>
              <w:tabs>
                <w:tab w:val="left" w:pos="2250"/>
              </w:tabs>
              <w:jc w:val="left"/>
              <w:rPr>
                <w:rFonts w:ascii="Trebuchet MS" w:hAnsi="Trebuchet MS" w:cs="Trebuchet MS"/>
                <w:b w:val="0"/>
                <w:bCs w:val="0"/>
                <w:color w:val="000000"/>
              </w:rPr>
            </w:pPr>
          </w:p>
          <w:p w:rsidR="000A5598" w:rsidRDefault="000A5598" w:rsidP="00140038">
            <w:pPr>
              <w:rPr>
                <w:b/>
                <w:bCs/>
              </w:rPr>
            </w:pPr>
            <w:r>
              <w:t>T-Ss</w:t>
            </w:r>
          </w:p>
          <w:p w:rsidR="000A5598" w:rsidRDefault="000A5598" w:rsidP="00140038">
            <w:pPr>
              <w:rPr>
                <w:b/>
                <w:bCs/>
              </w:rPr>
            </w:pPr>
          </w:p>
          <w:p w:rsidR="000A5598" w:rsidRDefault="000A5598" w:rsidP="00140038">
            <w:pPr>
              <w:rPr>
                <w:b/>
                <w:bCs/>
              </w:rPr>
            </w:pPr>
            <w:r>
              <w:t>Ss-T</w:t>
            </w:r>
          </w:p>
          <w:p w:rsidR="000A5598" w:rsidRDefault="000A5598" w:rsidP="00140038">
            <w:pPr>
              <w:rPr>
                <w:b/>
                <w:bCs/>
              </w:rPr>
            </w:pPr>
          </w:p>
          <w:p w:rsidR="000A5598" w:rsidRDefault="000A5598" w:rsidP="00140038">
            <w:pPr>
              <w:rPr>
                <w:b/>
                <w:bCs/>
              </w:rPr>
            </w:pPr>
            <w:r>
              <w:t>T-Ss</w:t>
            </w:r>
          </w:p>
          <w:p w:rsidR="000A5598" w:rsidRDefault="000A5598" w:rsidP="00140038">
            <w:pPr>
              <w:rPr>
                <w:b/>
                <w:bCs/>
              </w:rPr>
            </w:pPr>
          </w:p>
          <w:p w:rsidR="000A5598" w:rsidRPr="00140038" w:rsidRDefault="000A5598" w:rsidP="00140038">
            <w:r>
              <w:t>Ss-T</w:t>
            </w: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Encounter, Clarify and Remember</w:t>
            </w:r>
          </w:p>
          <w:p w:rsidR="000A5598" w:rsidRPr="00140038" w:rsidRDefault="000A5598" w:rsidP="00140038">
            <w:pPr>
              <w:pStyle w:val="ListParagraph"/>
              <w:numPr>
                <w:ilvl w:val="0"/>
                <w:numId w:val="36"/>
              </w:numPr>
              <w:rPr>
                <w:rFonts w:ascii="Trebuchet MS" w:hAnsi="Trebuchet MS" w:cs="Trebuchet MS"/>
                <w:color w:val="000000"/>
                <w:sz w:val="20"/>
                <w:szCs w:val="20"/>
              </w:rPr>
            </w:pPr>
            <w:r>
              <w:rPr>
                <w:rFonts w:ascii="Trebuchet MS" w:hAnsi="Trebuchet MS" w:cs="Trebuchet MS"/>
                <w:color w:val="000000"/>
                <w:sz w:val="20"/>
                <w:szCs w:val="20"/>
                <w:lang w:val="en-US"/>
              </w:rPr>
              <w:t xml:space="preserve">T draws intonation arrows on target language and </w:t>
            </w:r>
            <w:r w:rsidRPr="00140038">
              <w:rPr>
                <w:rFonts w:ascii="Trebuchet MS" w:hAnsi="Trebuchet MS" w:cs="Trebuchet MS"/>
                <w:color w:val="000000"/>
                <w:sz w:val="20"/>
                <w:szCs w:val="20"/>
                <w:u w:val="single"/>
                <w:lang w:val="en-US"/>
              </w:rPr>
              <w:t>hums</w:t>
            </w:r>
            <w:r>
              <w:rPr>
                <w:rFonts w:ascii="Trebuchet MS" w:hAnsi="Trebuchet MS" w:cs="Trebuchet MS"/>
                <w:color w:val="000000"/>
                <w:sz w:val="20"/>
                <w:szCs w:val="20"/>
                <w:lang w:val="en-US"/>
              </w:rPr>
              <w:t xml:space="preserve"> each one.  T asks Ss which emotion it sounds like.</w:t>
            </w:r>
          </w:p>
          <w:p w:rsidR="000A5598" w:rsidRPr="00140038" w:rsidRDefault="000A5598" w:rsidP="00140038">
            <w:pPr>
              <w:pStyle w:val="ListParagraph"/>
              <w:numPr>
                <w:ilvl w:val="0"/>
                <w:numId w:val="36"/>
              </w:numPr>
              <w:rPr>
                <w:rFonts w:ascii="Trebuchet MS" w:hAnsi="Trebuchet MS" w:cs="Trebuchet MS"/>
                <w:color w:val="000000"/>
                <w:sz w:val="20"/>
                <w:szCs w:val="20"/>
              </w:rPr>
            </w:pPr>
            <w:r>
              <w:rPr>
                <w:rFonts w:ascii="Trebuchet MS" w:hAnsi="Trebuchet MS" w:cs="Trebuchet MS"/>
                <w:color w:val="000000"/>
                <w:sz w:val="20"/>
                <w:szCs w:val="20"/>
                <w:lang w:val="en-US"/>
              </w:rPr>
              <w:t>Ss identify the correct emotion as T hums and say “You sound happy, sad, interested, surprised</w:t>
            </w:r>
          </w:p>
          <w:p w:rsidR="000A5598" w:rsidRPr="00140038" w:rsidRDefault="000A5598" w:rsidP="00140038">
            <w:pPr>
              <w:pStyle w:val="ListParagraph"/>
              <w:numPr>
                <w:ilvl w:val="0"/>
                <w:numId w:val="36"/>
              </w:numPr>
              <w:rPr>
                <w:rFonts w:ascii="Trebuchet MS" w:hAnsi="Trebuchet MS" w:cs="Trebuchet MS"/>
                <w:color w:val="000000"/>
                <w:sz w:val="20"/>
                <w:szCs w:val="20"/>
              </w:rPr>
            </w:pPr>
            <w:r>
              <w:rPr>
                <w:rFonts w:ascii="Trebuchet MS" w:hAnsi="Trebuchet MS" w:cs="Trebuchet MS"/>
                <w:color w:val="000000"/>
                <w:sz w:val="20"/>
                <w:szCs w:val="20"/>
                <w:lang w:val="en-US"/>
              </w:rPr>
              <w:t>T asks Ss to identify which intonation arrow pattern goes with which emotion.</w:t>
            </w:r>
          </w:p>
          <w:p w:rsidR="000A5598" w:rsidRPr="00140038" w:rsidRDefault="000A5598" w:rsidP="00140038">
            <w:pPr>
              <w:pStyle w:val="ListParagraph"/>
              <w:numPr>
                <w:ilvl w:val="0"/>
                <w:numId w:val="36"/>
              </w:numPr>
              <w:rPr>
                <w:rFonts w:ascii="Trebuchet MS" w:hAnsi="Trebuchet MS" w:cs="Trebuchet MS"/>
                <w:color w:val="000000"/>
                <w:sz w:val="20"/>
                <w:szCs w:val="20"/>
              </w:rPr>
            </w:pPr>
            <w:r>
              <w:rPr>
                <w:rFonts w:ascii="Trebuchet MS" w:hAnsi="Trebuchet MS" w:cs="Trebuchet MS"/>
                <w:color w:val="000000"/>
                <w:sz w:val="20"/>
                <w:szCs w:val="20"/>
                <w:lang w:val="en-US"/>
              </w:rPr>
              <w:t>Ss identify.</w:t>
            </w:r>
          </w:p>
          <w:p w:rsidR="000A5598" w:rsidRPr="00CB6C20" w:rsidRDefault="000A5598" w:rsidP="00B14A0C">
            <w:pPr>
              <w:rPr>
                <w:rFonts w:ascii="Trebuchet MS" w:hAnsi="Trebuchet MS" w:cs="Trebuchet MS"/>
                <w:b/>
                <w:bCs/>
                <w:color w:val="000000"/>
              </w:rPr>
            </w:pPr>
          </w:p>
        </w:tc>
        <w:tc>
          <w:tcPr>
            <w:tcW w:w="509" w:type="pct"/>
          </w:tcPr>
          <w:p w:rsidR="000A5598" w:rsidRPr="00CB6C20" w:rsidRDefault="000A5598">
            <w:pPr>
              <w:pStyle w:val="Heading4"/>
              <w:tabs>
                <w:tab w:val="left" w:pos="2250"/>
              </w:tabs>
              <w:rPr>
                <w:rFonts w:ascii="Trebuchet MS" w:hAnsi="Trebuchet MS" w:cs="Trebuchet MS"/>
                <w:color w:val="000000"/>
                <w:sz w:val="22"/>
                <w:szCs w:val="22"/>
              </w:rPr>
            </w:pPr>
          </w:p>
        </w:tc>
      </w:tr>
      <w:tr w:rsidR="000A5598" w:rsidRPr="00CB6C20">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give Ss further opportunity to clarify, remember and begin to internalize the pronunciation of rejoinders by linking them to intonation patterns</w:t>
            </w:r>
          </w:p>
        </w:tc>
        <w:tc>
          <w:tcPr>
            <w:tcW w:w="463" w:type="pct"/>
          </w:tcPr>
          <w:p w:rsidR="000A5598" w:rsidRDefault="000A5598" w:rsidP="00140038">
            <w:pPr>
              <w:pStyle w:val="Heading4"/>
              <w:tabs>
                <w:tab w:val="left" w:pos="2250"/>
              </w:tabs>
              <w:jc w:val="left"/>
              <w:rPr>
                <w:rFonts w:ascii="Trebuchet MS" w:hAnsi="Trebuchet MS" w:cs="Trebuchet MS"/>
                <w:b w:val="0"/>
                <w:bCs w:val="0"/>
                <w:color w:val="000000"/>
              </w:rPr>
            </w:pPr>
          </w:p>
          <w:p w:rsidR="000A5598" w:rsidRDefault="000A5598" w:rsidP="00140038">
            <w:pPr>
              <w:rPr>
                <w:b/>
                <w:bCs/>
              </w:rPr>
            </w:pPr>
            <w:r>
              <w:t>T-Ss</w:t>
            </w:r>
          </w:p>
          <w:p w:rsidR="000A5598" w:rsidRDefault="000A5598" w:rsidP="00140038">
            <w:pPr>
              <w:rPr>
                <w:b/>
                <w:bCs/>
              </w:rPr>
            </w:pPr>
          </w:p>
          <w:p w:rsidR="000A5598" w:rsidRPr="00140038" w:rsidRDefault="000A5598" w:rsidP="00140038">
            <w:r>
              <w:t>Ss-Ss</w:t>
            </w: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Clarify, Remember and Internalize</w:t>
            </w:r>
          </w:p>
          <w:p w:rsidR="000A5598" w:rsidRPr="00140038" w:rsidRDefault="000A5598" w:rsidP="00140038">
            <w:pPr>
              <w:pStyle w:val="ListParagraph"/>
              <w:numPr>
                <w:ilvl w:val="0"/>
                <w:numId w:val="38"/>
              </w:numPr>
              <w:rPr>
                <w:rFonts w:ascii="Trebuchet MS" w:hAnsi="Trebuchet MS" w:cs="Trebuchet MS"/>
                <w:color w:val="000000"/>
                <w:sz w:val="20"/>
                <w:szCs w:val="20"/>
              </w:rPr>
            </w:pPr>
            <w:r>
              <w:rPr>
                <w:rFonts w:ascii="Trebuchet MS" w:hAnsi="Trebuchet MS" w:cs="Trebuchet MS"/>
                <w:color w:val="000000"/>
                <w:sz w:val="20"/>
                <w:szCs w:val="20"/>
                <w:lang w:val="en-US"/>
              </w:rPr>
              <w:t>T asks Ss to do humming activity in pairs</w:t>
            </w:r>
          </w:p>
          <w:p w:rsidR="000A5598" w:rsidRPr="00140038" w:rsidRDefault="000A5598" w:rsidP="00140038">
            <w:pPr>
              <w:pStyle w:val="ListParagraph"/>
              <w:numPr>
                <w:ilvl w:val="0"/>
                <w:numId w:val="38"/>
              </w:numPr>
              <w:rPr>
                <w:rFonts w:ascii="Trebuchet MS" w:hAnsi="Trebuchet MS" w:cs="Trebuchet MS"/>
                <w:color w:val="000000"/>
                <w:sz w:val="20"/>
                <w:szCs w:val="20"/>
              </w:rPr>
            </w:pPr>
            <w:r>
              <w:rPr>
                <w:rFonts w:ascii="Trebuchet MS" w:hAnsi="Trebuchet MS" w:cs="Trebuchet MS"/>
                <w:color w:val="000000"/>
                <w:sz w:val="20"/>
                <w:szCs w:val="20"/>
                <w:lang w:val="en-US"/>
              </w:rPr>
              <w:t>Ss do humming/guessing activity; T monitors, corrects and provides additional models as necessary</w:t>
            </w:r>
          </w:p>
          <w:p w:rsidR="000A5598" w:rsidRPr="00CB6C20" w:rsidRDefault="000A5598" w:rsidP="00B14A0C">
            <w:pPr>
              <w:rPr>
                <w:rFonts w:ascii="Trebuchet MS" w:hAnsi="Trebuchet MS" w:cs="Trebuchet MS"/>
                <w:b/>
                <w:bCs/>
                <w:color w:val="000000"/>
              </w:rPr>
            </w:pPr>
          </w:p>
          <w:p w:rsidR="000A5598" w:rsidRPr="00CB6C20" w:rsidRDefault="000A5598" w:rsidP="00B14A0C">
            <w:pPr>
              <w:rPr>
                <w:rFonts w:ascii="Trebuchet MS" w:hAnsi="Trebuchet MS" w:cs="Trebuchet MS"/>
                <w:b/>
                <w:bCs/>
                <w:color w:val="000000"/>
              </w:rPr>
            </w:pPr>
          </w:p>
          <w:p w:rsidR="000A5598" w:rsidRPr="00CB6C20" w:rsidRDefault="000A5598" w:rsidP="00B14A0C">
            <w:pPr>
              <w:rPr>
                <w:rFonts w:ascii="Trebuchet MS" w:hAnsi="Trebuchet MS" w:cs="Trebuchet MS"/>
                <w:b/>
                <w:bCs/>
                <w:color w:val="000000"/>
              </w:rPr>
            </w:pPr>
          </w:p>
          <w:p w:rsidR="000A5598" w:rsidRPr="00CB6C20" w:rsidRDefault="000A5598" w:rsidP="00B14A0C">
            <w:pPr>
              <w:rPr>
                <w:rFonts w:ascii="Trebuchet MS" w:hAnsi="Trebuchet MS" w:cs="Trebuchet MS"/>
                <w:b/>
                <w:bCs/>
                <w:color w:val="000000"/>
              </w:rPr>
            </w:pPr>
          </w:p>
        </w:tc>
        <w:tc>
          <w:tcPr>
            <w:tcW w:w="509" w:type="pct"/>
          </w:tcPr>
          <w:p w:rsidR="000A5598" w:rsidRPr="00140038" w:rsidRDefault="000A5598" w:rsidP="00140038">
            <w:pPr>
              <w:pStyle w:val="Heading4"/>
              <w:tabs>
                <w:tab w:val="left" w:pos="2250"/>
              </w:tabs>
              <w:jc w:val="left"/>
              <w:rPr>
                <w:rFonts w:ascii="Trebuchet MS" w:hAnsi="Trebuchet MS" w:cs="Trebuchet MS"/>
                <w:color w:val="000000"/>
              </w:rPr>
            </w:pPr>
          </w:p>
        </w:tc>
      </w:tr>
      <w:tr w:rsidR="000A5598" w:rsidRPr="00CB6C20">
        <w:trPr>
          <w:trHeight w:val="3230"/>
        </w:trPr>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helps Ss clarify, remember and internalize the intonation and meaning of rejoinders as they recognize the correct rejoinder.</w:t>
            </w:r>
          </w:p>
        </w:tc>
        <w:tc>
          <w:tcPr>
            <w:tcW w:w="463" w:type="pct"/>
          </w:tcPr>
          <w:p w:rsidR="000A5598" w:rsidRPr="00CB6C20" w:rsidRDefault="000A5598">
            <w:pPr>
              <w:pStyle w:val="Heading4"/>
              <w:tabs>
                <w:tab w:val="left" w:pos="2250"/>
              </w:tabs>
              <w:rPr>
                <w:rFonts w:ascii="Trebuchet MS" w:hAnsi="Trebuchet MS" w:cs="Trebuchet MS"/>
                <w:color w:val="000000"/>
                <w:sz w:val="22"/>
                <w:szCs w:val="22"/>
              </w:rPr>
            </w:pP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Clarify, Remember and Internalize</w:t>
            </w:r>
          </w:p>
          <w:p w:rsidR="000A5598" w:rsidRPr="00140038" w:rsidRDefault="000A5598" w:rsidP="00140038">
            <w:pPr>
              <w:pStyle w:val="ListParagraph"/>
              <w:numPr>
                <w:ilvl w:val="0"/>
                <w:numId w:val="40"/>
              </w:numPr>
              <w:rPr>
                <w:rFonts w:ascii="Trebuchet MS" w:hAnsi="Trebuchet MS" w:cs="Trebuchet MS"/>
                <w:color w:val="000000"/>
                <w:sz w:val="20"/>
                <w:szCs w:val="20"/>
              </w:rPr>
            </w:pPr>
            <w:r>
              <w:rPr>
                <w:rFonts w:ascii="Trebuchet MS" w:hAnsi="Trebuchet MS" w:cs="Trebuchet MS"/>
                <w:color w:val="000000"/>
                <w:sz w:val="20"/>
                <w:szCs w:val="20"/>
                <w:lang w:val="en-US"/>
              </w:rPr>
              <w:t>T gives instructions for Step 1 pairwork.  Model sentence 1; write the 2 choices on board (“That’s great” and “That’s too bad”) and ask one Ss to choose and respond.</w:t>
            </w:r>
          </w:p>
          <w:p w:rsidR="000A5598" w:rsidRPr="00140038" w:rsidRDefault="000A5598" w:rsidP="00140038">
            <w:pPr>
              <w:pStyle w:val="ListParagraph"/>
              <w:numPr>
                <w:ilvl w:val="0"/>
                <w:numId w:val="40"/>
              </w:numPr>
              <w:rPr>
                <w:rFonts w:ascii="Trebuchet MS" w:hAnsi="Trebuchet MS" w:cs="Trebuchet MS"/>
                <w:color w:val="000000"/>
                <w:sz w:val="20"/>
                <w:szCs w:val="20"/>
              </w:rPr>
            </w:pPr>
            <w:r>
              <w:rPr>
                <w:rFonts w:ascii="Trebuchet MS" w:hAnsi="Trebuchet MS" w:cs="Trebuchet MS"/>
                <w:color w:val="000000"/>
                <w:sz w:val="20"/>
                <w:szCs w:val="20"/>
                <w:lang w:val="en-US"/>
              </w:rPr>
              <w:t>Ss work in A/B pairs, Step 1, Pair Practice.  Ss listen to a sentence and choose the appropriate rejoinder.  Option:  speaker A can tell B how they sound as they say the rejoinder.</w:t>
            </w:r>
          </w:p>
          <w:p w:rsidR="000A5598" w:rsidRPr="00140038" w:rsidRDefault="000A5598" w:rsidP="00140038">
            <w:pPr>
              <w:pStyle w:val="ListParagraph"/>
              <w:numPr>
                <w:ilvl w:val="0"/>
                <w:numId w:val="40"/>
              </w:numPr>
              <w:rPr>
                <w:rFonts w:ascii="Trebuchet MS" w:hAnsi="Trebuchet MS" w:cs="Trebuchet MS"/>
                <w:color w:val="000000"/>
                <w:sz w:val="20"/>
                <w:szCs w:val="20"/>
              </w:rPr>
            </w:pPr>
            <w:r>
              <w:rPr>
                <w:rFonts w:ascii="Trebuchet MS" w:hAnsi="Trebuchet MS" w:cs="Trebuchet MS"/>
                <w:color w:val="000000"/>
                <w:sz w:val="20"/>
                <w:szCs w:val="20"/>
                <w:lang w:val="en-US"/>
              </w:rPr>
              <w:t>Ss change roles and do Step 2 activity</w:t>
            </w:r>
          </w:p>
          <w:p w:rsidR="000A5598" w:rsidRPr="00140038" w:rsidRDefault="000A5598" w:rsidP="00140038">
            <w:pPr>
              <w:pStyle w:val="ListParagraph"/>
              <w:numPr>
                <w:ilvl w:val="0"/>
                <w:numId w:val="40"/>
              </w:numPr>
              <w:rPr>
                <w:rFonts w:ascii="Trebuchet MS" w:hAnsi="Trebuchet MS" w:cs="Trebuchet MS"/>
                <w:color w:val="000000"/>
                <w:sz w:val="20"/>
                <w:szCs w:val="20"/>
              </w:rPr>
            </w:pPr>
            <w:r>
              <w:rPr>
                <w:rFonts w:ascii="Trebuchet MS" w:hAnsi="Trebuchet MS" w:cs="Trebuchet MS"/>
                <w:color w:val="000000"/>
                <w:sz w:val="20"/>
                <w:szCs w:val="20"/>
                <w:lang w:val="en-US"/>
              </w:rPr>
              <w:t>T monitors</w:t>
            </w:r>
          </w:p>
          <w:p w:rsidR="000A5598" w:rsidRPr="00140038" w:rsidRDefault="000A5598" w:rsidP="00140038">
            <w:pPr>
              <w:pStyle w:val="ListParagraph"/>
              <w:numPr>
                <w:ilvl w:val="0"/>
                <w:numId w:val="40"/>
              </w:numPr>
              <w:rPr>
                <w:rFonts w:ascii="Trebuchet MS" w:hAnsi="Trebuchet MS" w:cs="Trebuchet MS"/>
                <w:color w:val="000000"/>
                <w:sz w:val="20"/>
                <w:szCs w:val="20"/>
              </w:rPr>
            </w:pPr>
            <w:r>
              <w:rPr>
                <w:rFonts w:ascii="Trebuchet MS" w:hAnsi="Trebuchet MS" w:cs="Trebuchet MS"/>
                <w:color w:val="000000"/>
                <w:sz w:val="20"/>
                <w:szCs w:val="20"/>
                <w:lang w:val="en-US"/>
              </w:rPr>
              <w:t>Whole class share</w:t>
            </w:r>
          </w:p>
          <w:p w:rsidR="000A5598" w:rsidRPr="00CB6C20" w:rsidRDefault="000A5598" w:rsidP="00B14A0C">
            <w:pPr>
              <w:rPr>
                <w:rFonts w:ascii="Trebuchet MS" w:hAnsi="Trebuchet MS" w:cs="Trebuchet MS"/>
                <w:b/>
                <w:bCs/>
                <w:color w:val="000000"/>
              </w:rPr>
            </w:pPr>
          </w:p>
        </w:tc>
        <w:tc>
          <w:tcPr>
            <w:tcW w:w="509" w:type="pct"/>
          </w:tcPr>
          <w:p w:rsidR="000A5598" w:rsidRPr="00140038" w:rsidRDefault="000A5598" w:rsidP="00140038">
            <w:pPr>
              <w:pStyle w:val="Heading4"/>
              <w:tabs>
                <w:tab w:val="left" w:pos="2250"/>
              </w:tabs>
              <w:jc w:val="left"/>
              <w:rPr>
                <w:rFonts w:ascii="Trebuchet MS" w:hAnsi="Trebuchet MS" w:cs="Trebuchet MS"/>
                <w:b w:val="0"/>
                <w:bCs w:val="0"/>
                <w:color w:val="000000"/>
              </w:rPr>
            </w:pPr>
            <w:r>
              <w:rPr>
                <w:rFonts w:ascii="Trebuchet MS" w:hAnsi="Trebuchet MS" w:cs="Trebuchet MS"/>
                <w:b w:val="0"/>
                <w:bCs w:val="0"/>
                <w:color w:val="000000"/>
              </w:rPr>
              <w:t>Step 1 and 2, Pair Practice activity</w:t>
            </w:r>
          </w:p>
        </w:tc>
      </w:tr>
      <w:tr w:rsidR="000A5598" w:rsidRPr="00CB6C20">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give Ss further opportunity especially to remember and internalize the rejoinders and appropriate pronunciation.</w:t>
            </w:r>
          </w:p>
          <w:p w:rsidR="000A5598" w:rsidRDefault="000A5598" w:rsidP="00140038">
            <w:pPr>
              <w:tabs>
                <w:tab w:val="left" w:pos="2250"/>
              </w:tabs>
              <w:rPr>
                <w:rFonts w:ascii="Trebuchet MS" w:hAnsi="Trebuchet MS" w:cs="Trebuchet MS"/>
                <w:color w:val="000000"/>
                <w:sz w:val="18"/>
                <w:szCs w:val="18"/>
              </w:rPr>
            </w:pPr>
          </w:p>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give Ss an opportunity to personalize the activity.</w:t>
            </w:r>
          </w:p>
        </w:tc>
        <w:tc>
          <w:tcPr>
            <w:tcW w:w="463" w:type="pct"/>
          </w:tcPr>
          <w:p w:rsidR="000A5598" w:rsidRDefault="000A5598" w:rsidP="00140038">
            <w:pPr>
              <w:pStyle w:val="Heading4"/>
              <w:tabs>
                <w:tab w:val="left" w:pos="2250"/>
              </w:tabs>
              <w:jc w:val="left"/>
              <w:rPr>
                <w:rFonts w:ascii="Trebuchet MS" w:hAnsi="Trebuchet MS" w:cs="Trebuchet MS"/>
                <w:b w:val="0"/>
                <w:bCs w:val="0"/>
                <w:color w:val="000000"/>
              </w:rPr>
            </w:pPr>
          </w:p>
          <w:p w:rsidR="000A5598" w:rsidRDefault="000A5598" w:rsidP="00140038">
            <w:pPr>
              <w:rPr>
                <w:b/>
                <w:bCs/>
              </w:rPr>
            </w:pPr>
            <w:r>
              <w:t>T-Ss</w:t>
            </w:r>
          </w:p>
          <w:p w:rsidR="000A5598" w:rsidRDefault="000A5598" w:rsidP="00140038">
            <w:pPr>
              <w:rPr>
                <w:b/>
                <w:bCs/>
              </w:rPr>
            </w:pPr>
          </w:p>
          <w:p w:rsidR="000A5598" w:rsidRDefault="000A5598" w:rsidP="00140038">
            <w:pPr>
              <w:rPr>
                <w:b/>
                <w:bCs/>
              </w:rPr>
            </w:pPr>
          </w:p>
          <w:p w:rsidR="000A5598" w:rsidRDefault="000A5598" w:rsidP="00140038">
            <w:pPr>
              <w:rPr>
                <w:b/>
                <w:bCs/>
              </w:rPr>
            </w:pPr>
            <w:r>
              <w:t>Ss</w:t>
            </w:r>
          </w:p>
          <w:p w:rsidR="000A5598" w:rsidRDefault="000A5598" w:rsidP="00140038">
            <w:pPr>
              <w:rPr>
                <w:b/>
                <w:bCs/>
              </w:rPr>
            </w:pPr>
          </w:p>
          <w:p w:rsidR="000A5598" w:rsidRDefault="000A5598" w:rsidP="00140038">
            <w:pPr>
              <w:rPr>
                <w:b/>
                <w:bCs/>
              </w:rPr>
            </w:pPr>
            <w:r>
              <w:t>Ss-Ss</w:t>
            </w:r>
          </w:p>
          <w:p w:rsidR="000A5598" w:rsidRDefault="000A5598" w:rsidP="00140038">
            <w:pPr>
              <w:rPr>
                <w:b/>
                <w:bCs/>
              </w:rPr>
            </w:pPr>
          </w:p>
          <w:p w:rsidR="000A5598" w:rsidRDefault="000A5598" w:rsidP="00140038">
            <w:pPr>
              <w:rPr>
                <w:b/>
                <w:bCs/>
              </w:rPr>
            </w:pPr>
          </w:p>
          <w:p w:rsidR="000A5598" w:rsidRPr="00140038" w:rsidRDefault="000A5598" w:rsidP="00140038">
            <w:r>
              <w:t>Ss-Ss</w:t>
            </w: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Clarify, Remember and Internalize</w:t>
            </w:r>
          </w:p>
          <w:p w:rsidR="000A5598" w:rsidRPr="00140038" w:rsidRDefault="000A5598" w:rsidP="00140038">
            <w:pPr>
              <w:pStyle w:val="ListParagraph"/>
              <w:numPr>
                <w:ilvl w:val="0"/>
                <w:numId w:val="41"/>
              </w:numPr>
              <w:rPr>
                <w:rFonts w:ascii="Trebuchet MS" w:hAnsi="Trebuchet MS" w:cs="Trebuchet MS"/>
                <w:color w:val="000000"/>
                <w:sz w:val="20"/>
                <w:szCs w:val="20"/>
              </w:rPr>
            </w:pPr>
            <w:r>
              <w:rPr>
                <w:rFonts w:ascii="Trebuchet MS" w:hAnsi="Trebuchet MS" w:cs="Trebuchet MS"/>
                <w:color w:val="000000"/>
                <w:sz w:val="20"/>
                <w:szCs w:val="20"/>
                <w:lang w:val="en-US"/>
              </w:rPr>
              <w:t>T asks As and Bs to work alone to complete sentences in Step 3 Pair Practice activity.</w:t>
            </w:r>
          </w:p>
          <w:p w:rsidR="000A5598" w:rsidRPr="00140038" w:rsidRDefault="000A5598" w:rsidP="00140038">
            <w:pPr>
              <w:pStyle w:val="ListParagraph"/>
              <w:numPr>
                <w:ilvl w:val="0"/>
                <w:numId w:val="41"/>
              </w:numPr>
              <w:rPr>
                <w:rFonts w:ascii="Trebuchet MS" w:hAnsi="Trebuchet MS" w:cs="Trebuchet MS"/>
                <w:color w:val="000000"/>
                <w:sz w:val="20"/>
                <w:szCs w:val="20"/>
              </w:rPr>
            </w:pPr>
            <w:r>
              <w:rPr>
                <w:rFonts w:ascii="Trebuchet MS" w:hAnsi="Trebuchet MS" w:cs="Trebuchet MS"/>
                <w:color w:val="000000"/>
                <w:sz w:val="20"/>
                <w:szCs w:val="20"/>
                <w:lang w:val="en-US"/>
              </w:rPr>
              <w:t>As complete their sentences; Bs complete their sentences.</w:t>
            </w:r>
          </w:p>
          <w:p w:rsidR="000A5598" w:rsidRPr="00140038" w:rsidRDefault="000A5598" w:rsidP="00140038">
            <w:pPr>
              <w:pStyle w:val="ListParagraph"/>
              <w:numPr>
                <w:ilvl w:val="0"/>
                <w:numId w:val="41"/>
              </w:numPr>
              <w:rPr>
                <w:rFonts w:ascii="Trebuchet MS" w:hAnsi="Trebuchet MS" w:cs="Trebuchet MS"/>
                <w:color w:val="000000"/>
                <w:sz w:val="20"/>
                <w:szCs w:val="20"/>
              </w:rPr>
            </w:pPr>
            <w:r>
              <w:rPr>
                <w:rFonts w:ascii="Trebuchet MS" w:hAnsi="Trebuchet MS" w:cs="Trebuchet MS"/>
                <w:color w:val="000000"/>
                <w:sz w:val="20"/>
                <w:szCs w:val="20"/>
                <w:lang w:val="en-US"/>
              </w:rPr>
              <w:t>T asks As to say/read each A sentence to B.  B listens and responds with a rejoinder that is appropriate to what was said. T monitors</w:t>
            </w:r>
          </w:p>
          <w:p w:rsidR="000A5598" w:rsidRPr="00140038" w:rsidRDefault="000A5598" w:rsidP="00140038">
            <w:pPr>
              <w:pStyle w:val="ListParagraph"/>
              <w:numPr>
                <w:ilvl w:val="0"/>
                <w:numId w:val="41"/>
              </w:numPr>
              <w:rPr>
                <w:rFonts w:ascii="Trebuchet MS" w:hAnsi="Trebuchet MS" w:cs="Trebuchet MS"/>
                <w:color w:val="000000"/>
                <w:sz w:val="20"/>
                <w:szCs w:val="20"/>
              </w:rPr>
            </w:pPr>
            <w:r>
              <w:rPr>
                <w:rFonts w:ascii="Trebuchet MS" w:hAnsi="Trebuchet MS" w:cs="Trebuchet MS"/>
                <w:color w:val="000000"/>
                <w:sz w:val="20"/>
                <w:szCs w:val="20"/>
                <w:lang w:val="en-US"/>
              </w:rPr>
              <w:t>Ss change roles: Bs say sentences and As respond.  T monitors.</w:t>
            </w:r>
          </w:p>
          <w:p w:rsidR="000A5598" w:rsidRDefault="000A5598" w:rsidP="00140038">
            <w:pPr>
              <w:pStyle w:val="ListParagraph"/>
              <w:rPr>
                <w:rFonts w:cs="Times"/>
              </w:rPr>
            </w:pPr>
          </w:p>
        </w:tc>
        <w:tc>
          <w:tcPr>
            <w:tcW w:w="509" w:type="pct"/>
          </w:tcPr>
          <w:p w:rsidR="000A5598" w:rsidRPr="00140038" w:rsidRDefault="000A5598" w:rsidP="00140038">
            <w:pPr>
              <w:pStyle w:val="Heading4"/>
              <w:tabs>
                <w:tab w:val="left" w:pos="2250"/>
              </w:tabs>
              <w:jc w:val="left"/>
              <w:rPr>
                <w:rFonts w:ascii="Trebuchet MS" w:hAnsi="Trebuchet MS" w:cs="Trebuchet MS"/>
                <w:b w:val="0"/>
                <w:bCs w:val="0"/>
                <w:color w:val="000000"/>
              </w:rPr>
            </w:pPr>
            <w:r>
              <w:rPr>
                <w:rFonts w:ascii="Trebuchet MS" w:hAnsi="Trebuchet MS" w:cs="Trebuchet MS"/>
                <w:b w:val="0"/>
                <w:bCs w:val="0"/>
                <w:color w:val="000000"/>
              </w:rPr>
              <w:t>Step 3 Pair Practice activity</w:t>
            </w:r>
          </w:p>
        </w:tc>
      </w:tr>
      <w:tr w:rsidR="000A5598" w:rsidRPr="00CB6C20">
        <w:trPr>
          <w:trHeight w:val="2240"/>
        </w:trPr>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 xml:space="preserve">To give more personalized opportunity to remember and internalize rejoinders  </w:t>
            </w:r>
          </w:p>
        </w:tc>
        <w:tc>
          <w:tcPr>
            <w:tcW w:w="463" w:type="pct"/>
          </w:tcPr>
          <w:p w:rsidR="000A5598" w:rsidRDefault="000A5598" w:rsidP="00140038">
            <w:pPr>
              <w:pStyle w:val="Heading4"/>
              <w:tabs>
                <w:tab w:val="left" w:pos="2250"/>
              </w:tabs>
              <w:jc w:val="left"/>
              <w:rPr>
                <w:rFonts w:ascii="Trebuchet MS" w:hAnsi="Trebuchet MS" w:cs="Trebuchet MS"/>
                <w:b w:val="0"/>
                <w:bCs w:val="0"/>
                <w:color w:val="000000"/>
              </w:rPr>
            </w:pPr>
          </w:p>
          <w:p w:rsidR="000A5598" w:rsidRDefault="000A5598" w:rsidP="00140038">
            <w:pPr>
              <w:rPr>
                <w:b/>
                <w:bCs/>
              </w:rPr>
            </w:pPr>
            <w:r>
              <w:t>T-Ss</w:t>
            </w:r>
          </w:p>
          <w:p w:rsidR="000A5598" w:rsidRDefault="000A5598" w:rsidP="00140038">
            <w:pPr>
              <w:rPr>
                <w:b/>
                <w:bCs/>
              </w:rPr>
            </w:pPr>
            <w:r>
              <w:t>T-Ss</w:t>
            </w:r>
          </w:p>
          <w:p w:rsidR="000A5598" w:rsidRDefault="000A5598" w:rsidP="00140038">
            <w:pPr>
              <w:rPr>
                <w:b/>
                <w:bCs/>
              </w:rPr>
            </w:pPr>
            <w:r>
              <w:t>Ss</w:t>
            </w:r>
          </w:p>
          <w:p w:rsidR="000A5598" w:rsidRDefault="000A5598" w:rsidP="00140038">
            <w:pPr>
              <w:rPr>
                <w:b/>
                <w:bCs/>
              </w:rPr>
            </w:pPr>
            <w:r>
              <w:t>Ss-Ss</w:t>
            </w:r>
          </w:p>
          <w:p w:rsidR="000A5598" w:rsidRDefault="000A5598" w:rsidP="00140038">
            <w:pPr>
              <w:rPr>
                <w:b/>
                <w:bCs/>
              </w:rPr>
            </w:pPr>
          </w:p>
          <w:p w:rsidR="000A5598" w:rsidRPr="00140038" w:rsidRDefault="000A5598" w:rsidP="00140038"/>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Remember and Internalize</w:t>
            </w:r>
          </w:p>
          <w:p w:rsidR="000A5598" w:rsidRPr="00140038" w:rsidRDefault="000A5598" w:rsidP="00140038">
            <w:pPr>
              <w:pStyle w:val="ListParagraph"/>
              <w:numPr>
                <w:ilvl w:val="0"/>
                <w:numId w:val="42"/>
              </w:numPr>
              <w:rPr>
                <w:rFonts w:ascii="Trebuchet MS" w:hAnsi="Trebuchet MS" w:cs="Trebuchet MS"/>
                <w:color w:val="000000"/>
                <w:sz w:val="20"/>
                <w:szCs w:val="20"/>
              </w:rPr>
            </w:pPr>
            <w:r>
              <w:rPr>
                <w:rFonts w:ascii="Trebuchet MS" w:hAnsi="Trebuchet MS" w:cs="Trebuchet MS"/>
                <w:color w:val="000000"/>
                <w:sz w:val="20"/>
                <w:szCs w:val="20"/>
                <w:lang w:val="en-US"/>
              </w:rPr>
              <w:t>T erases target language from board.  T asks Ss to take out a piece of paper and pen/pencil</w:t>
            </w:r>
          </w:p>
          <w:p w:rsidR="000A5598" w:rsidRPr="00140038" w:rsidRDefault="000A5598" w:rsidP="00140038">
            <w:pPr>
              <w:pStyle w:val="ListParagraph"/>
              <w:numPr>
                <w:ilvl w:val="0"/>
                <w:numId w:val="42"/>
              </w:numPr>
              <w:rPr>
                <w:rFonts w:ascii="Trebuchet MS" w:hAnsi="Trebuchet MS" w:cs="Trebuchet MS"/>
                <w:color w:val="000000"/>
                <w:sz w:val="20"/>
                <w:szCs w:val="20"/>
              </w:rPr>
            </w:pPr>
            <w:r>
              <w:rPr>
                <w:rFonts w:ascii="Trebuchet MS" w:hAnsi="Trebuchet MS" w:cs="Trebuchet MS"/>
                <w:color w:val="000000"/>
                <w:sz w:val="20"/>
                <w:szCs w:val="20"/>
                <w:lang w:val="en-US"/>
              </w:rPr>
              <w:t>T says 5 of own made-up sentences relevant to context (e.g., “There will be a test tomorrow.”)</w:t>
            </w:r>
          </w:p>
          <w:p w:rsidR="000A5598" w:rsidRPr="00140038" w:rsidRDefault="000A5598" w:rsidP="00140038">
            <w:pPr>
              <w:pStyle w:val="ListParagraph"/>
              <w:numPr>
                <w:ilvl w:val="0"/>
                <w:numId w:val="42"/>
              </w:numPr>
              <w:rPr>
                <w:rFonts w:ascii="Trebuchet MS" w:hAnsi="Trebuchet MS" w:cs="Trebuchet MS"/>
                <w:color w:val="000000"/>
                <w:sz w:val="20"/>
                <w:szCs w:val="20"/>
              </w:rPr>
            </w:pPr>
            <w:r>
              <w:rPr>
                <w:rFonts w:ascii="Trebuchet MS" w:hAnsi="Trebuchet MS" w:cs="Trebuchet MS"/>
                <w:color w:val="000000"/>
                <w:sz w:val="20"/>
                <w:szCs w:val="20"/>
                <w:lang w:val="en-US"/>
              </w:rPr>
              <w:t>Ss listen to T and write appropriate rejoinders to T’s sentences.</w:t>
            </w:r>
          </w:p>
          <w:p w:rsidR="000A5598" w:rsidRPr="00140038" w:rsidRDefault="000A5598" w:rsidP="00140038">
            <w:pPr>
              <w:pStyle w:val="ListParagraph"/>
              <w:numPr>
                <w:ilvl w:val="0"/>
                <w:numId w:val="42"/>
              </w:numPr>
              <w:rPr>
                <w:rFonts w:ascii="Trebuchet MS" w:hAnsi="Trebuchet MS" w:cs="Trebuchet MS"/>
                <w:color w:val="000000"/>
                <w:sz w:val="20"/>
                <w:szCs w:val="20"/>
              </w:rPr>
            </w:pPr>
            <w:r>
              <w:rPr>
                <w:rFonts w:ascii="Trebuchet MS" w:hAnsi="Trebuchet MS" w:cs="Trebuchet MS"/>
                <w:color w:val="000000"/>
                <w:sz w:val="20"/>
                <w:szCs w:val="20"/>
                <w:lang w:val="en-US"/>
              </w:rPr>
              <w:t>Brief share of ideas</w:t>
            </w:r>
          </w:p>
        </w:tc>
        <w:tc>
          <w:tcPr>
            <w:tcW w:w="509" w:type="pct"/>
          </w:tcPr>
          <w:p w:rsidR="000A5598" w:rsidRPr="00140038" w:rsidRDefault="000A5598" w:rsidP="00140038">
            <w:pPr>
              <w:pStyle w:val="Heading4"/>
              <w:tabs>
                <w:tab w:val="left" w:pos="2250"/>
              </w:tabs>
              <w:jc w:val="left"/>
              <w:rPr>
                <w:rFonts w:ascii="Trebuchet MS" w:hAnsi="Trebuchet MS" w:cs="Trebuchet MS"/>
                <w:b w:val="0"/>
                <w:bCs w:val="0"/>
                <w:color w:val="000000"/>
              </w:rPr>
            </w:pPr>
            <w:r>
              <w:rPr>
                <w:rFonts w:ascii="Trebuchet MS" w:hAnsi="Trebuchet MS" w:cs="Trebuchet MS"/>
                <w:b w:val="0"/>
                <w:bCs w:val="0"/>
                <w:color w:val="000000"/>
              </w:rPr>
              <w:t>Paper and pen/pencils</w:t>
            </w:r>
          </w:p>
        </w:tc>
      </w:tr>
      <w:tr w:rsidR="000A5598" w:rsidRPr="00CB6C20">
        <w:tc>
          <w:tcPr>
            <w:tcW w:w="372" w:type="pct"/>
          </w:tcPr>
          <w:p w:rsidR="000A5598" w:rsidRPr="00CB6C20" w:rsidRDefault="000A5598">
            <w:pPr>
              <w:pStyle w:val="Heading2"/>
              <w:tabs>
                <w:tab w:val="left" w:pos="2250"/>
              </w:tabs>
              <w:jc w:val="center"/>
              <w:rPr>
                <w:rFonts w:ascii="Trebuchet MS" w:hAnsi="Trebuchet MS" w:cs="Trebuchet MS"/>
                <w:color w:val="000000"/>
              </w:rPr>
            </w:pPr>
          </w:p>
        </w:tc>
        <w:tc>
          <w:tcPr>
            <w:tcW w:w="1024" w:type="pct"/>
          </w:tcPr>
          <w:p w:rsidR="000A5598" w:rsidRPr="00140038" w:rsidRDefault="000A5598" w:rsidP="00140038">
            <w:pPr>
              <w:tabs>
                <w:tab w:val="left" w:pos="2250"/>
              </w:tabs>
              <w:rPr>
                <w:rFonts w:ascii="Trebuchet MS" w:hAnsi="Trebuchet MS" w:cs="Trebuchet MS"/>
                <w:color w:val="000000"/>
                <w:sz w:val="18"/>
                <w:szCs w:val="18"/>
              </w:rPr>
            </w:pPr>
            <w:r>
              <w:rPr>
                <w:rFonts w:ascii="Trebuchet MS" w:hAnsi="Trebuchet MS" w:cs="Trebuchet MS"/>
                <w:color w:val="000000"/>
                <w:sz w:val="18"/>
                <w:szCs w:val="18"/>
              </w:rPr>
              <w:t>To give Ss a chance to fluently use some of the rejoinders as they talk about their own travel or celebration experiences in a more authentic conversation encounter</w:t>
            </w:r>
          </w:p>
        </w:tc>
        <w:tc>
          <w:tcPr>
            <w:tcW w:w="463" w:type="pct"/>
          </w:tcPr>
          <w:p w:rsidR="000A5598" w:rsidRDefault="000A5598" w:rsidP="00140038">
            <w:pPr>
              <w:pStyle w:val="Heading4"/>
              <w:tabs>
                <w:tab w:val="left" w:pos="2250"/>
              </w:tabs>
              <w:jc w:val="left"/>
              <w:rPr>
                <w:rFonts w:ascii="Trebuchet MS" w:hAnsi="Trebuchet MS" w:cs="Trebuchet MS"/>
                <w:b w:val="0"/>
                <w:bCs w:val="0"/>
                <w:color w:val="000000"/>
              </w:rPr>
            </w:pPr>
          </w:p>
          <w:p w:rsidR="000A5598" w:rsidRDefault="000A5598" w:rsidP="00140038">
            <w:pPr>
              <w:rPr>
                <w:b/>
                <w:bCs/>
              </w:rPr>
            </w:pPr>
          </w:p>
          <w:p w:rsidR="000A5598" w:rsidRDefault="000A5598" w:rsidP="00140038">
            <w:pPr>
              <w:rPr>
                <w:b/>
                <w:bCs/>
              </w:rPr>
            </w:pPr>
            <w:r>
              <w:t>T-Ss</w:t>
            </w:r>
          </w:p>
          <w:p w:rsidR="000A5598" w:rsidRDefault="000A5598" w:rsidP="00140038">
            <w:pPr>
              <w:rPr>
                <w:b/>
                <w:bCs/>
              </w:rPr>
            </w:pPr>
          </w:p>
          <w:p w:rsidR="000A5598" w:rsidRDefault="000A5598" w:rsidP="00140038">
            <w:pPr>
              <w:rPr>
                <w:b/>
                <w:bCs/>
              </w:rPr>
            </w:pPr>
          </w:p>
          <w:p w:rsidR="000A5598" w:rsidRDefault="000A5598" w:rsidP="00140038">
            <w:pPr>
              <w:rPr>
                <w:b/>
                <w:bCs/>
              </w:rPr>
            </w:pPr>
            <w:r>
              <w:t>Ss</w:t>
            </w:r>
          </w:p>
          <w:p w:rsidR="000A5598" w:rsidRDefault="000A5598" w:rsidP="00140038">
            <w:pPr>
              <w:rPr>
                <w:b/>
                <w:bCs/>
              </w:rPr>
            </w:pPr>
            <w:r>
              <w:t>Ss-Ss</w:t>
            </w:r>
          </w:p>
          <w:p w:rsidR="000A5598" w:rsidRDefault="000A5598" w:rsidP="00140038">
            <w:pPr>
              <w:rPr>
                <w:b/>
                <w:bCs/>
              </w:rPr>
            </w:pPr>
          </w:p>
          <w:p w:rsidR="000A5598" w:rsidRPr="00140038" w:rsidRDefault="000A5598" w:rsidP="00140038">
            <w:r>
              <w:t>Ss-T</w:t>
            </w:r>
          </w:p>
        </w:tc>
        <w:tc>
          <w:tcPr>
            <w:tcW w:w="2632" w:type="pct"/>
          </w:tcPr>
          <w:p w:rsidR="000A5598" w:rsidRDefault="000A5598" w:rsidP="00B14A0C">
            <w:pPr>
              <w:rPr>
                <w:rFonts w:ascii="Trebuchet MS" w:hAnsi="Trebuchet MS" w:cs="Trebuchet MS"/>
                <w:b/>
                <w:bCs/>
                <w:color w:val="000000"/>
              </w:rPr>
            </w:pPr>
            <w:r>
              <w:rPr>
                <w:rFonts w:ascii="Trebuchet MS" w:hAnsi="Trebuchet MS" w:cs="Trebuchet MS"/>
                <w:b/>
                <w:bCs/>
                <w:color w:val="000000"/>
                <w:sz w:val="22"/>
                <w:szCs w:val="22"/>
              </w:rPr>
              <w:t>Fluent Use</w:t>
            </w:r>
          </w:p>
          <w:p w:rsidR="000A5598" w:rsidRPr="00140038" w:rsidRDefault="000A5598" w:rsidP="00140038">
            <w:pPr>
              <w:pStyle w:val="ListParagraph"/>
              <w:numPr>
                <w:ilvl w:val="0"/>
                <w:numId w:val="43"/>
              </w:numPr>
              <w:rPr>
                <w:rFonts w:ascii="Trebuchet MS" w:hAnsi="Trebuchet MS" w:cs="Trebuchet MS"/>
                <w:color w:val="000000"/>
                <w:sz w:val="20"/>
                <w:szCs w:val="20"/>
              </w:rPr>
            </w:pPr>
            <w:r>
              <w:rPr>
                <w:rFonts w:ascii="Trebuchet MS" w:hAnsi="Trebuchet MS" w:cs="Trebuchet MS"/>
                <w:color w:val="000000"/>
                <w:sz w:val="20"/>
                <w:szCs w:val="20"/>
                <w:lang w:val="en-US"/>
              </w:rPr>
              <w:t>T asks Ss to think about a recent holiday celebration or travel experience.  T give Ss 5 mins to jot down notes (4-5 points) about either the celebration or the trip.  T models:  “During Thanksgiving, my husband and I invited guest for dinner.”</w:t>
            </w:r>
          </w:p>
          <w:p w:rsidR="000A5598" w:rsidRPr="00140038" w:rsidRDefault="000A5598" w:rsidP="00140038">
            <w:pPr>
              <w:pStyle w:val="ListParagraph"/>
              <w:numPr>
                <w:ilvl w:val="0"/>
                <w:numId w:val="43"/>
              </w:numPr>
              <w:rPr>
                <w:rFonts w:ascii="Trebuchet MS" w:hAnsi="Trebuchet MS" w:cs="Trebuchet MS"/>
                <w:color w:val="000000"/>
                <w:sz w:val="20"/>
                <w:szCs w:val="20"/>
              </w:rPr>
            </w:pPr>
            <w:r>
              <w:rPr>
                <w:rFonts w:ascii="Trebuchet MS" w:hAnsi="Trebuchet MS" w:cs="Trebuchet MS"/>
                <w:color w:val="000000"/>
                <w:sz w:val="20"/>
                <w:szCs w:val="20"/>
                <w:lang w:val="en-US"/>
              </w:rPr>
              <w:t>Ss jot down notes.</w:t>
            </w:r>
          </w:p>
          <w:p w:rsidR="000A5598" w:rsidRPr="00140038" w:rsidRDefault="000A5598" w:rsidP="00140038">
            <w:pPr>
              <w:pStyle w:val="ListParagraph"/>
              <w:numPr>
                <w:ilvl w:val="0"/>
                <w:numId w:val="43"/>
              </w:numPr>
              <w:rPr>
                <w:rFonts w:ascii="Trebuchet MS" w:hAnsi="Trebuchet MS" w:cs="Trebuchet MS"/>
                <w:color w:val="000000"/>
                <w:sz w:val="20"/>
                <w:szCs w:val="20"/>
              </w:rPr>
            </w:pPr>
            <w:r>
              <w:rPr>
                <w:rFonts w:ascii="Trebuchet MS" w:hAnsi="Trebuchet MS" w:cs="Trebuchet MS"/>
                <w:color w:val="000000"/>
                <w:sz w:val="20"/>
                <w:szCs w:val="20"/>
                <w:lang w:val="en-US"/>
              </w:rPr>
              <w:t xml:space="preserve">Ss </w:t>
            </w:r>
            <w:r w:rsidRPr="00140038">
              <w:rPr>
                <w:rFonts w:ascii="Trebuchet MS" w:hAnsi="Trebuchet MS" w:cs="Trebuchet MS"/>
                <w:color w:val="000000"/>
                <w:sz w:val="20"/>
                <w:szCs w:val="20"/>
                <w:u w:val="single"/>
                <w:lang w:val="en-US"/>
              </w:rPr>
              <w:t>stand</w:t>
            </w:r>
            <w:r>
              <w:rPr>
                <w:rFonts w:ascii="Trebuchet MS" w:hAnsi="Trebuchet MS" w:cs="Trebuchet MS"/>
                <w:color w:val="000000"/>
                <w:sz w:val="20"/>
                <w:szCs w:val="20"/>
                <w:lang w:val="en-US"/>
              </w:rPr>
              <w:t xml:space="preserve"> in pairs.  They converse about their </w:t>
            </w:r>
            <w:r w:rsidRPr="00140038">
              <w:rPr>
                <w:rFonts w:ascii="Trebuchet MS" w:hAnsi="Trebuchet MS" w:cs="Trebuchet MS"/>
                <w:color w:val="000000"/>
                <w:sz w:val="20"/>
                <w:szCs w:val="20"/>
                <w:lang w:val="en-US"/>
              </w:rPr>
              <w:t xml:space="preserve">recent </w:t>
            </w:r>
            <w:r>
              <w:rPr>
                <w:rFonts w:ascii="Trebuchet MS" w:hAnsi="Trebuchet MS" w:cs="Trebuchet MS"/>
                <w:color w:val="000000"/>
                <w:sz w:val="20"/>
                <w:szCs w:val="20"/>
                <w:lang w:val="en-US"/>
              </w:rPr>
              <w:t>celebration</w:t>
            </w:r>
            <w:r w:rsidRPr="00140038">
              <w:rPr>
                <w:rFonts w:ascii="Trebuchet MS" w:hAnsi="Trebuchet MS" w:cs="Trebuchet MS"/>
                <w:color w:val="000000"/>
                <w:sz w:val="20"/>
                <w:szCs w:val="20"/>
                <w:lang w:val="en-US"/>
              </w:rPr>
              <w:t xml:space="preserve"> or trip.  Listener</w:t>
            </w:r>
            <w:r>
              <w:rPr>
                <w:rFonts w:ascii="Trebuchet MS" w:hAnsi="Trebuchet MS" w:cs="Trebuchet MS"/>
                <w:color w:val="000000"/>
                <w:sz w:val="20"/>
                <w:szCs w:val="20"/>
                <w:lang w:val="en-US"/>
              </w:rPr>
              <w:t>s</w:t>
            </w:r>
            <w:r w:rsidRPr="00140038">
              <w:rPr>
                <w:rFonts w:ascii="Trebuchet MS" w:hAnsi="Trebuchet MS" w:cs="Trebuchet MS"/>
                <w:color w:val="000000"/>
                <w:sz w:val="20"/>
                <w:szCs w:val="20"/>
                <w:lang w:val="en-US"/>
              </w:rPr>
              <w:t xml:space="preserve"> must use appropriate rejoinder</w:t>
            </w:r>
            <w:r>
              <w:rPr>
                <w:rFonts w:ascii="Trebuchet MS" w:hAnsi="Trebuchet MS" w:cs="Trebuchet MS"/>
                <w:color w:val="000000"/>
                <w:sz w:val="20"/>
                <w:szCs w:val="20"/>
                <w:lang w:val="en-US"/>
              </w:rPr>
              <w:t xml:space="preserve">s.  </w:t>
            </w:r>
            <w:r w:rsidRPr="00140038">
              <w:rPr>
                <w:rFonts w:ascii="Trebuchet MS" w:hAnsi="Trebuchet MS" w:cs="Trebuchet MS"/>
                <w:color w:val="000000"/>
                <w:sz w:val="20"/>
                <w:szCs w:val="20"/>
                <w:lang w:val="en-US"/>
              </w:rPr>
              <w:t xml:space="preserve"> </w:t>
            </w:r>
          </w:p>
          <w:p w:rsidR="000A5598" w:rsidRPr="00140038" w:rsidRDefault="000A5598" w:rsidP="00140038">
            <w:pPr>
              <w:pStyle w:val="ListParagraph"/>
              <w:numPr>
                <w:ilvl w:val="0"/>
                <w:numId w:val="43"/>
              </w:numPr>
              <w:rPr>
                <w:rFonts w:ascii="Trebuchet MS" w:hAnsi="Trebuchet MS" w:cs="Trebuchet MS"/>
                <w:color w:val="000000"/>
                <w:sz w:val="20"/>
                <w:szCs w:val="20"/>
              </w:rPr>
            </w:pPr>
            <w:r>
              <w:rPr>
                <w:rFonts w:ascii="Trebuchet MS" w:hAnsi="Trebuchet MS" w:cs="Trebuchet MS"/>
                <w:color w:val="000000"/>
                <w:sz w:val="20"/>
                <w:szCs w:val="20"/>
                <w:lang w:val="en-US"/>
              </w:rPr>
              <w:t>Wrap-up</w:t>
            </w:r>
          </w:p>
        </w:tc>
        <w:tc>
          <w:tcPr>
            <w:tcW w:w="509" w:type="pct"/>
          </w:tcPr>
          <w:p w:rsidR="000A5598" w:rsidRPr="00CB6C20" w:rsidRDefault="000A5598">
            <w:pPr>
              <w:pStyle w:val="Heading4"/>
              <w:tabs>
                <w:tab w:val="left" w:pos="2250"/>
              </w:tabs>
              <w:rPr>
                <w:rFonts w:ascii="Trebuchet MS" w:hAnsi="Trebuchet MS" w:cs="Trebuchet MS"/>
                <w:color w:val="000000"/>
                <w:sz w:val="22"/>
                <w:szCs w:val="22"/>
              </w:rPr>
            </w:pPr>
          </w:p>
        </w:tc>
      </w:tr>
    </w:tbl>
    <w:p w:rsidR="000A5598" w:rsidRPr="00CB6C20" w:rsidRDefault="000A5598" w:rsidP="00B14A0C">
      <w:pPr>
        <w:ind w:left="360"/>
        <w:rPr>
          <w:rFonts w:ascii="Trebuchet MS" w:hAnsi="Trebuchet MS" w:cs="Trebuchet MS"/>
          <w:sz w:val="22"/>
          <w:szCs w:val="22"/>
        </w:rPr>
      </w:pPr>
    </w:p>
    <w:sectPr w:rsidR="000A5598" w:rsidRPr="00CB6C20" w:rsidSect="00040AE5">
      <w:footerReference w:type="default" r:id="rId7"/>
      <w:pgSz w:w="11909" w:h="16834" w:code="9"/>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598" w:rsidRDefault="000A5598">
      <w:r>
        <w:separator/>
      </w:r>
    </w:p>
  </w:endnote>
  <w:endnote w:type="continuationSeparator" w:id="1">
    <w:p w:rsidR="000A5598" w:rsidRDefault="000A5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ヒラギノ明朝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98" w:rsidRDefault="000A5598">
    <w:pPr>
      <w:pStyle w:val="Foote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598" w:rsidRDefault="000A5598">
      <w:r>
        <w:separator/>
      </w:r>
    </w:p>
  </w:footnote>
  <w:footnote w:type="continuationSeparator" w:id="1">
    <w:p w:rsidR="000A5598" w:rsidRDefault="000A5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A"/>
    <w:multiLevelType w:val="multilevel"/>
    <w:tmpl w:val="0000003A"/>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55"/>
    <w:multiLevelType w:val="multilevel"/>
    <w:tmpl w:val="0000005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
    <w:nsid w:val="044922F6"/>
    <w:multiLevelType w:val="hybridMultilevel"/>
    <w:tmpl w:val="FD22C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DC7109"/>
    <w:multiLevelType w:val="hybridMultilevel"/>
    <w:tmpl w:val="F5C05CA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1BB684D"/>
    <w:multiLevelType w:val="hybridMultilevel"/>
    <w:tmpl w:val="7DE88E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30B4B64"/>
    <w:multiLevelType w:val="hybridMultilevel"/>
    <w:tmpl w:val="F9E8B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5956CC"/>
    <w:multiLevelType w:val="hybridMultilevel"/>
    <w:tmpl w:val="2496E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0874B4"/>
    <w:multiLevelType w:val="hybridMultilevel"/>
    <w:tmpl w:val="D0784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F139AC"/>
    <w:multiLevelType w:val="hybridMultilevel"/>
    <w:tmpl w:val="5D2CDA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370384"/>
    <w:multiLevelType w:val="hybridMultilevel"/>
    <w:tmpl w:val="E74E5E22"/>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2861FA4"/>
    <w:multiLevelType w:val="hybridMultilevel"/>
    <w:tmpl w:val="2C44A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55B4732"/>
    <w:multiLevelType w:val="hybridMultilevel"/>
    <w:tmpl w:val="2696A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533BE9"/>
    <w:multiLevelType w:val="hybridMultilevel"/>
    <w:tmpl w:val="51A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0197D29"/>
    <w:multiLevelType w:val="hybridMultilevel"/>
    <w:tmpl w:val="D80CD410"/>
    <w:lvl w:ilvl="0" w:tplc="04090001">
      <w:start w:val="1"/>
      <w:numFmt w:val="bullet"/>
      <w:lvlText w:val=""/>
      <w:lvlJc w:val="left"/>
      <w:pPr>
        <w:tabs>
          <w:tab w:val="num" w:pos="432"/>
        </w:tabs>
        <w:ind w:left="432" w:hanging="360"/>
      </w:pPr>
      <w:rPr>
        <w:rFonts w:ascii="Symbol" w:hAnsi="Symbol" w:cs="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cs="Wingdings" w:hint="default"/>
      </w:rPr>
    </w:lvl>
    <w:lvl w:ilvl="3" w:tplc="04090001">
      <w:start w:val="1"/>
      <w:numFmt w:val="bullet"/>
      <w:lvlText w:val=""/>
      <w:lvlJc w:val="left"/>
      <w:pPr>
        <w:tabs>
          <w:tab w:val="num" w:pos="2592"/>
        </w:tabs>
        <w:ind w:left="2592" w:hanging="360"/>
      </w:pPr>
      <w:rPr>
        <w:rFonts w:ascii="Symbol" w:hAnsi="Symbol" w:cs="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cs="Wingdings" w:hint="default"/>
      </w:rPr>
    </w:lvl>
    <w:lvl w:ilvl="6" w:tplc="04090001">
      <w:start w:val="1"/>
      <w:numFmt w:val="bullet"/>
      <w:lvlText w:val=""/>
      <w:lvlJc w:val="left"/>
      <w:pPr>
        <w:tabs>
          <w:tab w:val="num" w:pos="4752"/>
        </w:tabs>
        <w:ind w:left="4752" w:hanging="360"/>
      </w:pPr>
      <w:rPr>
        <w:rFonts w:ascii="Symbol" w:hAnsi="Symbol" w:cs="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cs="Wingdings" w:hint="default"/>
      </w:rPr>
    </w:lvl>
  </w:abstractNum>
  <w:abstractNum w:abstractNumId="14">
    <w:nsid w:val="3048684E"/>
    <w:multiLevelType w:val="hybridMultilevel"/>
    <w:tmpl w:val="22162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FE7281"/>
    <w:multiLevelType w:val="hybridMultilevel"/>
    <w:tmpl w:val="0C7090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75B6C9D"/>
    <w:multiLevelType w:val="hybridMultilevel"/>
    <w:tmpl w:val="39F49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5D5178"/>
    <w:multiLevelType w:val="hybridMultilevel"/>
    <w:tmpl w:val="729E91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B957AC4"/>
    <w:multiLevelType w:val="hybridMultilevel"/>
    <w:tmpl w:val="12EC59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CBB196D"/>
    <w:multiLevelType w:val="hybridMultilevel"/>
    <w:tmpl w:val="5A1442CC"/>
    <w:lvl w:ilvl="0" w:tplc="04090001">
      <w:start w:val="1"/>
      <w:numFmt w:val="bullet"/>
      <w:lvlText w:val=""/>
      <w:lvlJc w:val="left"/>
      <w:pPr>
        <w:tabs>
          <w:tab w:val="num" w:pos="741"/>
        </w:tabs>
        <w:ind w:left="741" w:hanging="360"/>
      </w:pPr>
      <w:rPr>
        <w:rFonts w:ascii="Symbol" w:hAnsi="Symbol" w:cs="Symbol" w:hint="default"/>
      </w:rPr>
    </w:lvl>
    <w:lvl w:ilvl="1" w:tplc="04090003">
      <w:start w:val="1"/>
      <w:numFmt w:val="bullet"/>
      <w:lvlText w:val="o"/>
      <w:lvlJc w:val="left"/>
      <w:pPr>
        <w:tabs>
          <w:tab w:val="num" w:pos="1461"/>
        </w:tabs>
        <w:ind w:left="1461" w:hanging="360"/>
      </w:pPr>
      <w:rPr>
        <w:rFonts w:ascii="Courier New" w:hAnsi="Courier New" w:cs="Courier New" w:hint="default"/>
      </w:rPr>
    </w:lvl>
    <w:lvl w:ilvl="2" w:tplc="04090005">
      <w:start w:val="1"/>
      <w:numFmt w:val="bullet"/>
      <w:lvlText w:val=""/>
      <w:lvlJc w:val="left"/>
      <w:pPr>
        <w:tabs>
          <w:tab w:val="num" w:pos="2181"/>
        </w:tabs>
        <w:ind w:left="2181" w:hanging="360"/>
      </w:pPr>
      <w:rPr>
        <w:rFonts w:ascii="Wingdings" w:hAnsi="Wingdings" w:cs="Wingdings" w:hint="default"/>
      </w:rPr>
    </w:lvl>
    <w:lvl w:ilvl="3" w:tplc="04090001">
      <w:start w:val="1"/>
      <w:numFmt w:val="bullet"/>
      <w:lvlText w:val=""/>
      <w:lvlJc w:val="left"/>
      <w:pPr>
        <w:tabs>
          <w:tab w:val="num" w:pos="2901"/>
        </w:tabs>
        <w:ind w:left="2901" w:hanging="360"/>
      </w:pPr>
      <w:rPr>
        <w:rFonts w:ascii="Symbol" w:hAnsi="Symbol" w:cs="Symbol" w:hint="default"/>
      </w:rPr>
    </w:lvl>
    <w:lvl w:ilvl="4" w:tplc="04090003">
      <w:start w:val="1"/>
      <w:numFmt w:val="bullet"/>
      <w:lvlText w:val="o"/>
      <w:lvlJc w:val="left"/>
      <w:pPr>
        <w:tabs>
          <w:tab w:val="num" w:pos="3621"/>
        </w:tabs>
        <w:ind w:left="3621" w:hanging="360"/>
      </w:pPr>
      <w:rPr>
        <w:rFonts w:ascii="Courier New" w:hAnsi="Courier New" w:cs="Courier New" w:hint="default"/>
      </w:rPr>
    </w:lvl>
    <w:lvl w:ilvl="5" w:tplc="04090005">
      <w:start w:val="1"/>
      <w:numFmt w:val="bullet"/>
      <w:lvlText w:val=""/>
      <w:lvlJc w:val="left"/>
      <w:pPr>
        <w:tabs>
          <w:tab w:val="num" w:pos="4341"/>
        </w:tabs>
        <w:ind w:left="4341" w:hanging="360"/>
      </w:pPr>
      <w:rPr>
        <w:rFonts w:ascii="Wingdings" w:hAnsi="Wingdings" w:cs="Wingdings" w:hint="default"/>
      </w:rPr>
    </w:lvl>
    <w:lvl w:ilvl="6" w:tplc="04090001">
      <w:start w:val="1"/>
      <w:numFmt w:val="bullet"/>
      <w:lvlText w:val=""/>
      <w:lvlJc w:val="left"/>
      <w:pPr>
        <w:tabs>
          <w:tab w:val="num" w:pos="5061"/>
        </w:tabs>
        <w:ind w:left="5061" w:hanging="360"/>
      </w:pPr>
      <w:rPr>
        <w:rFonts w:ascii="Symbol" w:hAnsi="Symbol" w:cs="Symbol" w:hint="default"/>
      </w:rPr>
    </w:lvl>
    <w:lvl w:ilvl="7" w:tplc="04090003">
      <w:start w:val="1"/>
      <w:numFmt w:val="bullet"/>
      <w:lvlText w:val="o"/>
      <w:lvlJc w:val="left"/>
      <w:pPr>
        <w:tabs>
          <w:tab w:val="num" w:pos="5781"/>
        </w:tabs>
        <w:ind w:left="5781" w:hanging="360"/>
      </w:pPr>
      <w:rPr>
        <w:rFonts w:ascii="Courier New" w:hAnsi="Courier New" w:cs="Courier New" w:hint="default"/>
      </w:rPr>
    </w:lvl>
    <w:lvl w:ilvl="8" w:tplc="04090005">
      <w:start w:val="1"/>
      <w:numFmt w:val="bullet"/>
      <w:lvlText w:val=""/>
      <w:lvlJc w:val="left"/>
      <w:pPr>
        <w:tabs>
          <w:tab w:val="num" w:pos="6501"/>
        </w:tabs>
        <w:ind w:left="6501" w:hanging="360"/>
      </w:pPr>
      <w:rPr>
        <w:rFonts w:ascii="Wingdings" w:hAnsi="Wingdings" w:cs="Wingdings" w:hint="default"/>
      </w:rPr>
    </w:lvl>
  </w:abstractNum>
  <w:abstractNum w:abstractNumId="20">
    <w:nsid w:val="3D360E3F"/>
    <w:multiLevelType w:val="hybridMultilevel"/>
    <w:tmpl w:val="911C5C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DCC0C7A"/>
    <w:multiLevelType w:val="hybridMultilevel"/>
    <w:tmpl w:val="CC9C1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0AE17AE"/>
    <w:multiLevelType w:val="hybridMultilevel"/>
    <w:tmpl w:val="2B2813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121457C"/>
    <w:multiLevelType w:val="hybridMultilevel"/>
    <w:tmpl w:val="F7CE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445A39"/>
    <w:multiLevelType w:val="hybridMultilevel"/>
    <w:tmpl w:val="2E304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F83E31"/>
    <w:multiLevelType w:val="hybridMultilevel"/>
    <w:tmpl w:val="4AEC9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55F0072"/>
    <w:multiLevelType w:val="hybridMultilevel"/>
    <w:tmpl w:val="7F7889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45F0454F"/>
    <w:multiLevelType w:val="hybridMultilevel"/>
    <w:tmpl w:val="6E727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7D07A8"/>
    <w:multiLevelType w:val="hybridMultilevel"/>
    <w:tmpl w:val="BA0C0A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1F9090D"/>
    <w:multiLevelType w:val="hybridMultilevel"/>
    <w:tmpl w:val="E43EA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29D285B"/>
    <w:multiLevelType w:val="hybridMultilevel"/>
    <w:tmpl w:val="DA068F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5107CF4"/>
    <w:multiLevelType w:val="hybridMultilevel"/>
    <w:tmpl w:val="CFE64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6357E15"/>
    <w:multiLevelType w:val="hybridMultilevel"/>
    <w:tmpl w:val="9C169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7E64EAF"/>
    <w:multiLevelType w:val="hybridMultilevel"/>
    <w:tmpl w:val="22162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93E73EA"/>
    <w:multiLevelType w:val="multilevel"/>
    <w:tmpl w:val="3C145172"/>
    <w:lvl w:ilvl="0">
      <w:start w:val="1"/>
      <w:numFmt w:val="bullet"/>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5">
    <w:nsid w:val="59E0365C"/>
    <w:multiLevelType w:val="hybridMultilevel"/>
    <w:tmpl w:val="4A3A09C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6">
    <w:nsid w:val="5BA51347"/>
    <w:multiLevelType w:val="hybridMultilevel"/>
    <w:tmpl w:val="966E60A2"/>
    <w:lvl w:ilvl="0" w:tplc="04090001">
      <w:start w:val="1"/>
      <w:numFmt w:val="bullet"/>
      <w:lvlText w:val=""/>
      <w:lvlJc w:val="left"/>
      <w:pPr>
        <w:tabs>
          <w:tab w:val="num" w:pos="741"/>
        </w:tabs>
        <w:ind w:left="741" w:hanging="360"/>
      </w:pPr>
      <w:rPr>
        <w:rFonts w:ascii="Symbol" w:hAnsi="Symbol" w:cs="Symbol" w:hint="default"/>
      </w:rPr>
    </w:lvl>
    <w:lvl w:ilvl="1" w:tplc="04090003">
      <w:start w:val="1"/>
      <w:numFmt w:val="bullet"/>
      <w:lvlText w:val="o"/>
      <w:lvlJc w:val="left"/>
      <w:pPr>
        <w:tabs>
          <w:tab w:val="num" w:pos="1461"/>
        </w:tabs>
        <w:ind w:left="1461" w:hanging="360"/>
      </w:pPr>
      <w:rPr>
        <w:rFonts w:ascii="Courier New" w:hAnsi="Courier New" w:cs="Courier New" w:hint="default"/>
      </w:rPr>
    </w:lvl>
    <w:lvl w:ilvl="2" w:tplc="04090005">
      <w:start w:val="1"/>
      <w:numFmt w:val="bullet"/>
      <w:lvlText w:val=""/>
      <w:lvlJc w:val="left"/>
      <w:pPr>
        <w:tabs>
          <w:tab w:val="num" w:pos="2181"/>
        </w:tabs>
        <w:ind w:left="2181" w:hanging="360"/>
      </w:pPr>
      <w:rPr>
        <w:rFonts w:ascii="Wingdings" w:hAnsi="Wingdings" w:cs="Wingdings" w:hint="default"/>
      </w:rPr>
    </w:lvl>
    <w:lvl w:ilvl="3" w:tplc="04090001">
      <w:start w:val="1"/>
      <w:numFmt w:val="bullet"/>
      <w:lvlText w:val=""/>
      <w:lvlJc w:val="left"/>
      <w:pPr>
        <w:tabs>
          <w:tab w:val="num" w:pos="2901"/>
        </w:tabs>
        <w:ind w:left="2901" w:hanging="360"/>
      </w:pPr>
      <w:rPr>
        <w:rFonts w:ascii="Symbol" w:hAnsi="Symbol" w:cs="Symbol" w:hint="default"/>
      </w:rPr>
    </w:lvl>
    <w:lvl w:ilvl="4" w:tplc="04090003">
      <w:start w:val="1"/>
      <w:numFmt w:val="bullet"/>
      <w:lvlText w:val="o"/>
      <w:lvlJc w:val="left"/>
      <w:pPr>
        <w:tabs>
          <w:tab w:val="num" w:pos="3621"/>
        </w:tabs>
        <w:ind w:left="3621" w:hanging="360"/>
      </w:pPr>
      <w:rPr>
        <w:rFonts w:ascii="Courier New" w:hAnsi="Courier New" w:cs="Courier New" w:hint="default"/>
      </w:rPr>
    </w:lvl>
    <w:lvl w:ilvl="5" w:tplc="04090005">
      <w:start w:val="1"/>
      <w:numFmt w:val="bullet"/>
      <w:lvlText w:val=""/>
      <w:lvlJc w:val="left"/>
      <w:pPr>
        <w:tabs>
          <w:tab w:val="num" w:pos="4341"/>
        </w:tabs>
        <w:ind w:left="4341" w:hanging="360"/>
      </w:pPr>
      <w:rPr>
        <w:rFonts w:ascii="Wingdings" w:hAnsi="Wingdings" w:cs="Wingdings" w:hint="default"/>
      </w:rPr>
    </w:lvl>
    <w:lvl w:ilvl="6" w:tplc="04090001">
      <w:start w:val="1"/>
      <w:numFmt w:val="bullet"/>
      <w:lvlText w:val=""/>
      <w:lvlJc w:val="left"/>
      <w:pPr>
        <w:tabs>
          <w:tab w:val="num" w:pos="5061"/>
        </w:tabs>
        <w:ind w:left="5061" w:hanging="360"/>
      </w:pPr>
      <w:rPr>
        <w:rFonts w:ascii="Symbol" w:hAnsi="Symbol" w:cs="Symbol" w:hint="default"/>
      </w:rPr>
    </w:lvl>
    <w:lvl w:ilvl="7" w:tplc="04090003">
      <w:start w:val="1"/>
      <w:numFmt w:val="bullet"/>
      <w:lvlText w:val="o"/>
      <w:lvlJc w:val="left"/>
      <w:pPr>
        <w:tabs>
          <w:tab w:val="num" w:pos="5781"/>
        </w:tabs>
        <w:ind w:left="5781" w:hanging="360"/>
      </w:pPr>
      <w:rPr>
        <w:rFonts w:ascii="Courier New" w:hAnsi="Courier New" w:cs="Courier New" w:hint="default"/>
      </w:rPr>
    </w:lvl>
    <w:lvl w:ilvl="8" w:tplc="04090005">
      <w:start w:val="1"/>
      <w:numFmt w:val="bullet"/>
      <w:lvlText w:val=""/>
      <w:lvlJc w:val="left"/>
      <w:pPr>
        <w:tabs>
          <w:tab w:val="num" w:pos="6501"/>
        </w:tabs>
        <w:ind w:left="6501" w:hanging="360"/>
      </w:pPr>
      <w:rPr>
        <w:rFonts w:ascii="Wingdings" w:hAnsi="Wingdings" w:cs="Wingdings" w:hint="default"/>
      </w:rPr>
    </w:lvl>
  </w:abstractNum>
  <w:abstractNum w:abstractNumId="37">
    <w:nsid w:val="5CB43B52"/>
    <w:multiLevelType w:val="hybridMultilevel"/>
    <w:tmpl w:val="E09EC2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1BC32A1"/>
    <w:multiLevelType w:val="hybridMultilevel"/>
    <w:tmpl w:val="189C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50B129C"/>
    <w:multiLevelType w:val="hybridMultilevel"/>
    <w:tmpl w:val="4DDAF4EA"/>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0">
    <w:nsid w:val="676D7EBF"/>
    <w:multiLevelType w:val="hybridMultilevel"/>
    <w:tmpl w:val="5232D5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D6027A6"/>
    <w:multiLevelType w:val="hybridMultilevel"/>
    <w:tmpl w:val="64EC42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D952416"/>
    <w:multiLevelType w:val="multilevel"/>
    <w:tmpl w:val="4024F0BA"/>
    <w:lvl w:ilvl="0">
      <w:start w:val="1"/>
      <w:numFmt w:val="bullet"/>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39"/>
  </w:num>
  <w:num w:numId="2">
    <w:abstractNumId w:val="9"/>
  </w:num>
  <w:num w:numId="3">
    <w:abstractNumId w:val="20"/>
  </w:num>
  <w:num w:numId="4">
    <w:abstractNumId w:val="28"/>
  </w:num>
  <w:num w:numId="5">
    <w:abstractNumId w:val="26"/>
  </w:num>
  <w:num w:numId="6">
    <w:abstractNumId w:val="30"/>
  </w:num>
  <w:num w:numId="7">
    <w:abstractNumId w:val="17"/>
  </w:num>
  <w:num w:numId="8">
    <w:abstractNumId w:val="35"/>
  </w:num>
  <w:num w:numId="9">
    <w:abstractNumId w:val="13"/>
  </w:num>
  <w:num w:numId="10">
    <w:abstractNumId w:val="36"/>
  </w:num>
  <w:num w:numId="11">
    <w:abstractNumId w:val="19"/>
  </w:num>
  <w:num w:numId="12">
    <w:abstractNumId w:val="41"/>
  </w:num>
  <w:num w:numId="13">
    <w:abstractNumId w:val="15"/>
  </w:num>
  <w:num w:numId="14">
    <w:abstractNumId w:val="8"/>
  </w:num>
  <w:num w:numId="15">
    <w:abstractNumId w:val="29"/>
  </w:num>
  <w:num w:numId="16">
    <w:abstractNumId w:val="21"/>
  </w:num>
  <w:num w:numId="17">
    <w:abstractNumId w:val="11"/>
  </w:num>
  <w:num w:numId="18">
    <w:abstractNumId w:val="12"/>
  </w:num>
  <w:num w:numId="19">
    <w:abstractNumId w:val="10"/>
  </w:num>
  <w:num w:numId="20">
    <w:abstractNumId w:val="18"/>
  </w:num>
  <w:num w:numId="21">
    <w:abstractNumId w:val="40"/>
  </w:num>
  <w:num w:numId="22">
    <w:abstractNumId w:val="22"/>
  </w:num>
  <w:num w:numId="23">
    <w:abstractNumId w:val="3"/>
  </w:num>
  <w:num w:numId="24">
    <w:abstractNumId w:val="37"/>
  </w:num>
  <w:num w:numId="25">
    <w:abstractNumId w:val="4"/>
  </w:num>
  <w:num w:numId="26">
    <w:abstractNumId w:val="42"/>
  </w:num>
  <w:num w:numId="27">
    <w:abstractNumId w:val="34"/>
  </w:num>
  <w:num w:numId="28">
    <w:abstractNumId w:val="0"/>
  </w:num>
  <w:num w:numId="29">
    <w:abstractNumId w:val="1"/>
  </w:num>
  <w:num w:numId="30">
    <w:abstractNumId w:val="32"/>
  </w:num>
  <w:num w:numId="31">
    <w:abstractNumId w:val="27"/>
  </w:num>
  <w:num w:numId="32">
    <w:abstractNumId w:val="33"/>
  </w:num>
  <w:num w:numId="33">
    <w:abstractNumId w:val="6"/>
  </w:num>
  <w:num w:numId="34">
    <w:abstractNumId w:val="14"/>
  </w:num>
  <w:num w:numId="35">
    <w:abstractNumId w:val="31"/>
  </w:num>
  <w:num w:numId="36">
    <w:abstractNumId w:val="16"/>
  </w:num>
  <w:num w:numId="37">
    <w:abstractNumId w:val="5"/>
  </w:num>
  <w:num w:numId="38">
    <w:abstractNumId w:val="24"/>
  </w:num>
  <w:num w:numId="39">
    <w:abstractNumId w:val="7"/>
  </w:num>
  <w:num w:numId="40">
    <w:abstractNumId w:val="2"/>
  </w:num>
  <w:num w:numId="41">
    <w:abstractNumId w:val="23"/>
  </w:num>
  <w:num w:numId="42">
    <w:abstractNumId w:val="38"/>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48E"/>
    <w:rsid w:val="000379F6"/>
    <w:rsid w:val="00040AE5"/>
    <w:rsid w:val="00094930"/>
    <w:rsid w:val="000A5598"/>
    <w:rsid w:val="00140038"/>
    <w:rsid w:val="00194AB8"/>
    <w:rsid w:val="001C7C35"/>
    <w:rsid w:val="00265CF2"/>
    <w:rsid w:val="002808FF"/>
    <w:rsid w:val="00292D84"/>
    <w:rsid w:val="00312D64"/>
    <w:rsid w:val="00341D18"/>
    <w:rsid w:val="003504F2"/>
    <w:rsid w:val="00390CB6"/>
    <w:rsid w:val="003C52B6"/>
    <w:rsid w:val="003E55D9"/>
    <w:rsid w:val="003F3EDB"/>
    <w:rsid w:val="00443CB2"/>
    <w:rsid w:val="0049633B"/>
    <w:rsid w:val="004A4EC0"/>
    <w:rsid w:val="004A797F"/>
    <w:rsid w:val="00582B50"/>
    <w:rsid w:val="005A4A06"/>
    <w:rsid w:val="005D2833"/>
    <w:rsid w:val="00611737"/>
    <w:rsid w:val="00623D8D"/>
    <w:rsid w:val="00625D5C"/>
    <w:rsid w:val="0063743A"/>
    <w:rsid w:val="00743D71"/>
    <w:rsid w:val="007A463D"/>
    <w:rsid w:val="0089565F"/>
    <w:rsid w:val="009065C0"/>
    <w:rsid w:val="0092148E"/>
    <w:rsid w:val="00976638"/>
    <w:rsid w:val="0099260D"/>
    <w:rsid w:val="009C3E23"/>
    <w:rsid w:val="00A34CB7"/>
    <w:rsid w:val="00A36292"/>
    <w:rsid w:val="00A465D0"/>
    <w:rsid w:val="00AA6BE2"/>
    <w:rsid w:val="00B14A0C"/>
    <w:rsid w:val="00B35226"/>
    <w:rsid w:val="00B538B7"/>
    <w:rsid w:val="00B65FB2"/>
    <w:rsid w:val="00B96E4A"/>
    <w:rsid w:val="00BF498E"/>
    <w:rsid w:val="00C931E2"/>
    <w:rsid w:val="00CB6C20"/>
    <w:rsid w:val="00DA3BDB"/>
    <w:rsid w:val="00DD72F3"/>
    <w:rsid w:val="00E23514"/>
    <w:rsid w:val="00E44A86"/>
    <w:rsid w:val="00F91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F6"/>
    <w:rPr>
      <w:rFonts w:cs="Times"/>
      <w:sz w:val="24"/>
      <w:szCs w:val="24"/>
    </w:rPr>
  </w:style>
  <w:style w:type="paragraph" w:styleId="Heading1">
    <w:name w:val="heading 1"/>
    <w:basedOn w:val="Normal"/>
    <w:next w:val="Normal"/>
    <w:link w:val="Heading1Char"/>
    <w:uiPriority w:val="99"/>
    <w:qFormat/>
    <w:rsid w:val="000379F6"/>
    <w:pPr>
      <w:keepNext/>
      <w:tabs>
        <w:tab w:val="num" w:pos="2160"/>
      </w:tabs>
      <w:outlineLvl w:val="0"/>
    </w:pPr>
    <w:rPr>
      <w:sz w:val="20"/>
      <w:szCs w:val="20"/>
      <w:u w:val="single"/>
    </w:rPr>
  </w:style>
  <w:style w:type="paragraph" w:styleId="Heading2">
    <w:name w:val="heading 2"/>
    <w:basedOn w:val="Normal"/>
    <w:next w:val="Normal"/>
    <w:link w:val="Heading2Char"/>
    <w:uiPriority w:val="99"/>
    <w:qFormat/>
    <w:rsid w:val="000379F6"/>
    <w:pPr>
      <w:keepNext/>
      <w:outlineLvl w:val="1"/>
    </w:pPr>
    <w:rPr>
      <w:b/>
      <w:bCs/>
    </w:rPr>
  </w:style>
  <w:style w:type="paragraph" w:styleId="Heading3">
    <w:name w:val="heading 3"/>
    <w:basedOn w:val="Normal"/>
    <w:next w:val="Normal"/>
    <w:link w:val="Heading3Char"/>
    <w:uiPriority w:val="99"/>
    <w:qFormat/>
    <w:rsid w:val="000379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379F6"/>
    <w:pPr>
      <w:keepNext/>
      <w:jc w:val="center"/>
      <w:outlineLvl w:val="3"/>
    </w:pPr>
    <w:rPr>
      <w:b/>
      <w:bCs/>
      <w:sz w:val="20"/>
      <w:szCs w:val="20"/>
    </w:rPr>
  </w:style>
  <w:style w:type="paragraph" w:styleId="Heading5">
    <w:name w:val="heading 5"/>
    <w:basedOn w:val="Normal"/>
    <w:next w:val="Normal"/>
    <w:link w:val="Heading5Char"/>
    <w:uiPriority w:val="99"/>
    <w:qFormat/>
    <w:rsid w:val="000379F6"/>
    <w:pPr>
      <w:keepNext/>
      <w:outlineLvl w:val="4"/>
    </w:pPr>
    <w:rPr>
      <w:i/>
      <w:iCs/>
      <w:sz w:val="20"/>
      <w:szCs w:val="20"/>
    </w:rPr>
  </w:style>
  <w:style w:type="paragraph" w:styleId="Heading6">
    <w:name w:val="heading 6"/>
    <w:basedOn w:val="Normal"/>
    <w:next w:val="Normal"/>
    <w:link w:val="Heading6Char"/>
    <w:uiPriority w:val="99"/>
    <w:qFormat/>
    <w:rsid w:val="000379F6"/>
    <w:pPr>
      <w:keepNext/>
      <w:ind w:left="405"/>
      <w:outlineLvl w:val="5"/>
    </w:pPr>
    <w:rPr>
      <w:i/>
      <w:iCs/>
      <w:sz w:val="20"/>
      <w:szCs w:val="20"/>
    </w:rPr>
  </w:style>
  <w:style w:type="paragraph" w:styleId="Heading7">
    <w:name w:val="heading 7"/>
    <w:basedOn w:val="Normal"/>
    <w:next w:val="Normal"/>
    <w:link w:val="Heading7Char"/>
    <w:uiPriority w:val="99"/>
    <w:qFormat/>
    <w:rsid w:val="000379F6"/>
    <w:pPr>
      <w:keepNext/>
      <w:tabs>
        <w:tab w:val="left" w:pos="2250"/>
      </w:tabs>
      <w:jc w:val="center"/>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paragraph" w:styleId="BalloonText">
    <w:name w:val="Balloon Text"/>
    <w:basedOn w:val="Normal"/>
    <w:link w:val="BalloonTextChar"/>
    <w:uiPriority w:val="99"/>
    <w:semiHidden/>
    <w:rsid w:val="000379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paragraph" w:styleId="HTMLAddress">
    <w:name w:val="HTML Address"/>
    <w:basedOn w:val="Normal"/>
    <w:link w:val="HTMLAddressChar"/>
    <w:uiPriority w:val="99"/>
    <w:rsid w:val="000379F6"/>
    <w:rPr>
      <w:rFonts w:ascii="Times New Roman" w:eastAsia="Times New Roman" w:hAnsi="Times New Roman" w:cs="Times New Roman"/>
    </w:rPr>
  </w:style>
  <w:style w:type="character" w:customStyle="1" w:styleId="HTMLAddressChar">
    <w:name w:val="HTML Address Char"/>
    <w:basedOn w:val="DefaultParagraphFont"/>
    <w:link w:val="HTMLAddress"/>
    <w:uiPriority w:val="99"/>
    <w:semiHidden/>
    <w:locked/>
    <w:rPr>
      <w:i/>
      <w:iCs/>
      <w:sz w:val="24"/>
      <w:szCs w:val="24"/>
    </w:rPr>
  </w:style>
  <w:style w:type="paragraph" w:styleId="Header">
    <w:name w:val="header"/>
    <w:basedOn w:val="Normal"/>
    <w:link w:val="HeaderChar"/>
    <w:uiPriority w:val="99"/>
    <w:rsid w:val="000379F6"/>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0379F6"/>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CommentReference">
    <w:name w:val="annotation reference"/>
    <w:basedOn w:val="DefaultParagraphFont"/>
    <w:uiPriority w:val="99"/>
    <w:semiHidden/>
    <w:rsid w:val="000379F6"/>
    <w:rPr>
      <w:sz w:val="16"/>
      <w:szCs w:val="16"/>
    </w:rPr>
  </w:style>
  <w:style w:type="paragraph" w:styleId="CommentText">
    <w:name w:val="annotation text"/>
    <w:basedOn w:val="Normal"/>
    <w:link w:val="CommentTextChar"/>
    <w:uiPriority w:val="99"/>
    <w:semiHidden/>
    <w:rsid w:val="000379F6"/>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0379F6"/>
    <w:rPr>
      <w:b/>
      <w:bCs/>
    </w:rPr>
  </w:style>
  <w:style w:type="character" w:customStyle="1" w:styleId="CommentSubjectChar">
    <w:name w:val="Comment Subject Char"/>
    <w:basedOn w:val="CommentTextChar"/>
    <w:link w:val="CommentSubject"/>
    <w:uiPriority w:val="99"/>
    <w:semiHidden/>
    <w:locked/>
    <w:rPr>
      <w:b/>
      <w:bCs/>
    </w:rPr>
  </w:style>
  <w:style w:type="paragraph" w:styleId="NormalWeb">
    <w:name w:val="Normal (Web)"/>
    <w:basedOn w:val="Normal"/>
    <w:uiPriority w:val="99"/>
    <w:rsid w:val="000379F6"/>
    <w:pPr>
      <w:spacing w:before="100" w:beforeAutospacing="1" w:after="100" w:afterAutospacing="1"/>
    </w:pPr>
    <w:rPr>
      <w:rFonts w:ascii="Arial Unicode MS" w:eastAsia="Arial Unicode MS" w:hAnsi="Arial Unicode MS" w:cs="Arial Unicode MS"/>
      <w:lang w:val="de-DE" w:eastAsia="de-DE"/>
    </w:rPr>
  </w:style>
  <w:style w:type="character" w:styleId="Hyperlink">
    <w:name w:val="Hyperlink"/>
    <w:basedOn w:val="DefaultParagraphFont"/>
    <w:uiPriority w:val="99"/>
    <w:rsid w:val="000379F6"/>
    <w:rPr>
      <w:color w:val="0000FF"/>
      <w:u w:val="single"/>
    </w:rPr>
  </w:style>
  <w:style w:type="character" w:styleId="PageNumber">
    <w:name w:val="page number"/>
    <w:basedOn w:val="DefaultParagraphFont"/>
    <w:uiPriority w:val="99"/>
    <w:rsid w:val="000379F6"/>
  </w:style>
  <w:style w:type="paragraph" w:styleId="BodyTextIndent">
    <w:name w:val="Body Text Indent"/>
    <w:basedOn w:val="Normal"/>
    <w:link w:val="BodyTextIndentChar"/>
    <w:uiPriority w:val="99"/>
    <w:rsid w:val="000379F6"/>
    <w:pPr>
      <w:ind w:left="720"/>
    </w:pPr>
    <w:rPr>
      <w:i/>
      <w:iCs/>
    </w:r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
    <w:name w:val="Body Text"/>
    <w:basedOn w:val="Normal"/>
    <w:link w:val="BodyTextChar"/>
    <w:uiPriority w:val="99"/>
    <w:rsid w:val="000379F6"/>
    <w:pPr>
      <w:tabs>
        <w:tab w:val="left" w:pos="2250"/>
      </w:tabs>
    </w:pPr>
    <w:rPr>
      <w:b/>
      <w:bCs/>
    </w:rPr>
  </w:style>
  <w:style w:type="character" w:customStyle="1" w:styleId="BodyTextChar">
    <w:name w:val="Body Text Char"/>
    <w:basedOn w:val="DefaultParagraphFont"/>
    <w:link w:val="BodyText"/>
    <w:uiPriority w:val="99"/>
    <w:semiHidden/>
    <w:locked/>
    <w:rPr>
      <w:sz w:val="24"/>
      <w:szCs w:val="24"/>
    </w:rPr>
  </w:style>
  <w:style w:type="table" w:styleId="TableGrid">
    <w:name w:val="Table Grid"/>
    <w:basedOn w:val="TableNormal"/>
    <w:uiPriority w:val="99"/>
    <w:rsid w:val="003F3EDB"/>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3EDB"/>
    <w:pPr>
      <w:ind w:left="720"/>
    </w:pPr>
    <w:rPr>
      <w:rFonts w:ascii="Times New Roman" w:eastAsia="Times New Roman" w:hAnsi="Times New Roman" w:cs="Times New Roman"/>
      <w:lang w:val="ru-RU" w:eastAsia="ru-RU"/>
    </w:rPr>
  </w:style>
  <w:style w:type="paragraph" w:customStyle="1" w:styleId="TableNormalParagraph">
    <w:name w:val="Table Normal Paragraph"/>
    <w:uiPriority w:val="99"/>
    <w:rsid w:val="00B538B7"/>
    <w:pPr>
      <w:spacing w:line="100" w:lineRule="atLeast"/>
    </w:pPr>
    <w:rPr>
      <w:rFonts w:ascii="Times New Roman" w:eastAsia="Times New Roman" w:hAnsi="Times New Roman"/>
      <w:color w:val="000000"/>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3</Pages>
  <Words>1002</Words>
  <Characters>5715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dc:title>
  <dc:subject/>
  <dc:creator>Bahriddin Iskandarov</dc:creator>
  <cp:keywords/>
  <dc:description/>
  <cp:lastModifiedBy>KONTROVITZL</cp:lastModifiedBy>
  <cp:revision>16</cp:revision>
  <cp:lastPrinted>2009-12-01T17:51:00Z</cp:lastPrinted>
  <dcterms:created xsi:type="dcterms:W3CDTF">2009-11-30T18:02:00Z</dcterms:created>
  <dcterms:modified xsi:type="dcterms:W3CDTF">2009-12-01T23:42:00Z</dcterms:modified>
</cp:coreProperties>
</file>