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B15" w:rsidRDefault="00912C73" w:rsidP="00912C73">
      <w:pPr>
        <w:jc w:val="center"/>
        <w:rPr>
          <w:rFonts w:cs="Simplified Arabic" w:hint="cs"/>
          <w:sz w:val="28"/>
          <w:szCs w:val="28"/>
          <w:rtl/>
        </w:rPr>
      </w:pPr>
      <w:r>
        <w:rPr>
          <w:rFonts w:cs="Simplified Arabic" w:hint="cs"/>
          <w:sz w:val="28"/>
          <w:szCs w:val="28"/>
          <w:rtl/>
        </w:rPr>
        <w:t>مشروع إعلام مجتمعي | تغيير فعال</w:t>
      </w:r>
    </w:p>
    <w:p w:rsidR="00912C73" w:rsidRDefault="00912C73" w:rsidP="00912C73">
      <w:pPr>
        <w:jc w:val="center"/>
        <w:rPr>
          <w:rFonts w:cs="Simplified Arabic" w:hint="cs"/>
          <w:sz w:val="28"/>
          <w:szCs w:val="28"/>
          <w:rtl/>
        </w:rPr>
      </w:pPr>
      <w:r>
        <w:rPr>
          <w:rFonts w:cs="Simplified Arabic" w:hint="cs"/>
          <w:sz w:val="28"/>
          <w:szCs w:val="28"/>
          <w:rtl/>
        </w:rPr>
        <w:t>ورشة عمل التكتيكات الجديدة في كسب التأييد</w:t>
      </w:r>
    </w:p>
    <w:p w:rsidR="00912C73" w:rsidRPr="0076579D" w:rsidRDefault="00912C73" w:rsidP="00912C73">
      <w:pPr>
        <w:jc w:val="center"/>
        <w:rPr>
          <w:rFonts w:cs="Simplified Arabic" w:hint="cs"/>
          <w:b/>
          <w:bCs/>
          <w:sz w:val="28"/>
          <w:szCs w:val="28"/>
          <w:rtl/>
          <w:lang w:bidi="ar-JO"/>
        </w:rPr>
      </w:pPr>
      <w:r>
        <w:rPr>
          <w:rFonts w:cs="Simplified Arabic" w:hint="cs"/>
          <w:sz w:val="28"/>
          <w:szCs w:val="28"/>
          <w:rtl/>
        </w:rPr>
        <w:t xml:space="preserve">15، 22/شباط-فبراير و1، 8 </w:t>
      </w:r>
      <w:r w:rsidR="009E674F">
        <w:rPr>
          <w:rFonts w:cs="Simplified Arabic" w:hint="cs"/>
          <w:sz w:val="28"/>
          <w:szCs w:val="28"/>
          <w:rtl/>
        </w:rPr>
        <w:t>/</w:t>
      </w:r>
      <w:r>
        <w:rPr>
          <w:rFonts w:cs="Simplified Arabic" w:hint="cs"/>
          <w:sz w:val="28"/>
          <w:szCs w:val="28"/>
          <w:rtl/>
        </w:rPr>
        <w:t>آذار</w:t>
      </w:r>
      <w:r w:rsidR="009E674F">
        <w:rPr>
          <w:rFonts w:cs="Simplified Arabic" w:hint="cs"/>
          <w:sz w:val="28"/>
          <w:szCs w:val="28"/>
          <w:rtl/>
        </w:rPr>
        <w:t>-</w:t>
      </w:r>
      <w:r>
        <w:rPr>
          <w:rFonts w:cs="Simplified Arabic" w:hint="cs"/>
          <w:sz w:val="28"/>
          <w:szCs w:val="28"/>
          <w:rtl/>
        </w:rPr>
        <w:t xml:space="preserve"> مارس 2014</w:t>
      </w:r>
    </w:p>
    <w:p w:rsidR="00792B15" w:rsidRPr="0076579D" w:rsidRDefault="00792B15" w:rsidP="0076579D">
      <w:pPr>
        <w:rPr>
          <w:rFonts w:cs="Simplified Arabic"/>
          <w:b/>
          <w:bCs/>
          <w:sz w:val="28"/>
          <w:szCs w:val="28"/>
          <w:rtl/>
          <w:lang w:bidi="ar-JO"/>
        </w:rPr>
      </w:pPr>
    </w:p>
    <w:p w:rsidR="00792B15" w:rsidRPr="0076579D" w:rsidRDefault="00792B15" w:rsidP="00155C63">
      <w:pPr>
        <w:jc w:val="center"/>
        <w:rPr>
          <w:rFonts w:cs="Simplified Arabic"/>
          <w:b/>
          <w:bCs/>
          <w:sz w:val="28"/>
          <w:szCs w:val="28"/>
          <w:rtl/>
        </w:rPr>
      </w:pPr>
      <w:r w:rsidRPr="0076579D">
        <w:rPr>
          <w:rFonts w:cs="Simplified Arabic"/>
          <w:b/>
          <w:bCs/>
          <w:sz w:val="28"/>
          <w:szCs w:val="28"/>
          <w:rtl/>
        </w:rPr>
        <w:t>خمس خطوات للابتكار التكتيكي – مرشد المنهجية</w:t>
      </w:r>
    </w:p>
    <w:p w:rsidR="00792B15" w:rsidRPr="0076579D" w:rsidRDefault="00792B15" w:rsidP="00155C63">
      <w:pPr>
        <w:jc w:val="center"/>
        <w:rPr>
          <w:rFonts w:cs="Simplified Arabic"/>
          <w:b/>
          <w:bCs/>
          <w:sz w:val="28"/>
          <w:szCs w:val="28"/>
          <w:rtl/>
        </w:rPr>
      </w:pPr>
      <w:r w:rsidRPr="0076579D">
        <w:rPr>
          <w:rFonts w:cs="Simplified Arabic"/>
          <w:b/>
          <w:bCs/>
          <w:sz w:val="28"/>
          <w:szCs w:val="28"/>
          <w:rtl/>
        </w:rPr>
        <w:t>(ملاحظة: راجع الدليل المرافق "مرشد تسهيل التمرين</w:t>
      </w:r>
      <w:r w:rsidR="009A1B94" w:rsidRPr="0076579D">
        <w:rPr>
          <w:rFonts w:cs="Simplified Arabic" w:hint="cs"/>
          <w:b/>
          <w:bCs/>
          <w:sz w:val="28"/>
          <w:szCs w:val="28"/>
          <w:rtl/>
          <w:lang w:bidi="ar-JO"/>
        </w:rPr>
        <w:t>ات</w:t>
      </w:r>
      <w:r w:rsidRPr="0076579D">
        <w:rPr>
          <w:rFonts w:cs="Simplified Arabic"/>
          <w:b/>
          <w:bCs/>
          <w:sz w:val="28"/>
          <w:szCs w:val="28"/>
          <w:rtl/>
        </w:rPr>
        <w:t xml:space="preserve"> ")</w:t>
      </w:r>
    </w:p>
    <w:p w:rsidR="00792B15" w:rsidRPr="00A95CAA" w:rsidRDefault="00792B15" w:rsidP="003432B0">
      <w:pPr>
        <w:jc w:val="right"/>
        <w:rPr>
          <w:b/>
          <w:bCs/>
          <w:sz w:val="28"/>
          <w:szCs w:val="28"/>
          <w:rtl/>
        </w:rPr>
      </w:pPr>
    </w:p>
    <w:p w:rsidR="00B07291" w:rsidRDefault="00B07291" w:rsidP="00B07291">
      <w:pPr>
        <w:bidi/>
        <w:jc w:val="both"/>
        <w:rPr>
          <w:sz w:val="24"/>
          <w:szCs w:val="24"/>
          <w:rtl/>
          <w:lang w:bidi="ar-JO"/>
        </w:rPr>
      </w:pPr>
      <w:r w:rsidRPr="009A1B94">
        <w:rPr>
          <w:sz w:val="24"/>
          <w:szCs w:val="24"/>
          <w:rtl/>
        </w:rPr>
        <w:t xml:space="preserve">يدعوك مشروع التكتيكات الجديدة في مجال حقوق الانسان </w:t>
      </w:r>
      <w:r>
        <w:rPr>
          <w:sz w:val="24"/>
          <w:szCs w:val="24"/>
          <w:rtl/>
        </w:rPr>
        <w:t xml:space="preserve">التابع لمركز ضحايا التعذيب </w:t>
      </w:r>
      <w:r>
        <w:rPr>
          <w:rFonts w:hint="cs"/>
          <w:sz w:val="24"/>
          <w:szCs w:val="24"/>
          <w:rtl/>
        </w:rPr>
        <w:t xml:space="preserve">إلى </w:t>
      </w:r>
      <w:r w:rsidRPr="009A1B94">
        <w:rPr>
          <w:sz w:val="24"/>
          <w:szCs w:val="24"/>
          <w:rtl/>
        </w:rPr>
        <w:t>استخدام</w:t>
      </w:r>
      <w:r>
        <w:rPr>
          <w:rFonts w:hint="cs"/>
          <w:rtl/>
        </w:rPr>
        <w:t>،</w:t>
      </w:r>
      <w:r w:rsidRPr="009A1B94">
        <w:rPr>
          <w:sz w:val="24"/>
          <w:szCs w:val="24"/>
          <w:rtl/>
        </w:rPr>
        <w:t xml:space="preserve"> ومشاركة</w:t>
      </w:r>
      <w:r>
        <w:rPr>
          <w:rFonts w:hint="cs"/>
          <w:rtl/>
        </w:rPr>
        <w:t>،</w:t>
      </w:r>
      <w:r w:rsidRPr="009A1B94">
        <w:rPr>
          <w:sz w:val="24"/>
          <w:szCs w:val="24"/>
          <w:rtl/>
        </w:rPr>
        <w:t xml:space="preserve"> والمساهمة في تطوير هذه المعلومات بموجب ترخيص:  </w:t>
      </w:r>
      <w:r w:rsidRPr="009A1B94">
        <w:rPr>
          <w:rFonts w:hint="cs"/>
          <w:sz w:val="24"/>
          <w:szCs w:val="24"/>
          <w:rtl/>
        </w:rPr>
        <w:t>كرييتيف كومونز</w:t>
      </w:r>
      <w:r w:rsidRPr="009A1B94">
        <w:rPr>
          <w:sz w:val="24"/>
          <w:szCs w:val="24"/>
          <w:rtl/>
        </w:rPr>
        <w:t xml:space="preserve"> 2.0 –</w:t>
      </w:r>
      <w:r w:rsidRPr="009A1B94">
        <w:rPr>
          <w:rFonts w:hint="cs"/>
          <w:sz w:val="24"/>
          <w:szCs w:val="24"/>
          <w:rtl/>
        </w:rPr>
        <w:t xml:space="preserve"> </w:t>
      </w:r>
      <w:r w:rsidRPr="009A1B94">
        <w:rPr>
          <w:sz w:val="24"/>
          <w:szCs w:val="24"/>
        </w:rPr>
        <w:t>Creative Commons-2.0</w:t>
      </w:r>
      <w:r w:rsidRPr="009A1B94">
        <w:rPr>
          <w:rFonts w:hint="cs"/>
          <w:sz w:val="24"/>
          <w:szCs w:val="24"/>
          <w:rtl/>
          <w:lang w:bidi="ar-JO"/>
        </w:rPr>
        <w:t xml:space="preserve">. </w:t>
      </w:r>
    </w:p>
    <w:p w:rsidR="00B07291" w:rsidRPr="009A1B94" w:rsidRDefault="00B07291" w:rsidP="00B07291">
      <w:pPr>
        <w:bidi/>
        <w:jc w:val="both"/>
        <w:rPr>
          <w:sz w:val="24"/>
          <w:szCs w:val="24"/>
          <w:rtl/>
          <w:lang w:bidi="ar-JO"/>
        </w:rPr>
      </w:pPr>
    </w:p>
    <w:p w:rsidR="00B07291" w:rsidRDefault="00B07291" w:rsidP="00B07291">
      <w:pPr>
        <w:bidi/>
        <w:jc w:val="both"/>
        <w:rPr>
          <w:sz w:val="24"/>
          <w:szCs w:val="24"/>
          <w:rtl/>
        </w:rPr>
      </w:pPr>
      <w:r w:rsidRPr="009A1B94">
        <w:rPr>
          <w:b/>
          <w:bCs/>
          <w:sz w:val="24"/>
          <w:szCs w:val="24"/>
          <w:rtl/>
        </w:rPr>
        <w:t>قائمة الإسناد</w:t>
      </w:r>
      <w:r w:rsidRPr="009A1B94">
        <w:rPr>
          <w:sz w:val="24"/>
          <w:szCs w:val="24"/>
          <w:rtl/>
        </w:rPr>
        <w:t xml:space="preserve"> </w:t>
      </w:r>
      <w:r w:rsidR="00296248">
        <w:rPr>
          <w:noProof/>
          <w:sz w:val="24"/>
          <w:szCs w:val="24"/>
        </w:rPr>
        <w:drawing>
          <wp:inline distT="0" distB="0" distL="0" distR="0">
            <wp:extent cx="158750" cy="158750"/>
            <wp:effectExtent l="19050" t="0" r="0" b="0"/>
            <wp:docPr id="42" name="Picture 2" descr="this work requires author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work requires author attribution"/>
                    <pic:cNvPicPr>
                      <a:picLocks noChangeAspect="1" noChangeArrowheads="1"/>
                    </pic:cNvPicPr>
                  </pic:nvPicPr>
                  <pic:blipFill>
                    <a:blip r:embed="rId7" cstate="print"/>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9A1B94">
        <w:rPr>
          <w:sz w:val="24"/>
          <w:szCs w:val="24"/>
          <w:rtl/>
        </w:rPr>
        <w:t xml:space="preserve"> "مركز ضحايا التعذيب – مشروع التكتيكات الجديدة في مجال حقوق الإنسان" هو مصدر </w:t>
      </w:r>
      <w:r>
        <w:rPr>
          <w:rFonts w:hint="cs"/>
          <w:rtl/>
        </w:rPr>
        <w:t>لكافة</w:t>
      </w:r>
      <w:r w:rsidRPr="009A1B94">
        <w:rPr>
          <w:sz w:val="24"/>
          <w:szCs w:val="24"/>
          <w:rtl/>
        </w:rPr>
        <w:t xml:space="preserve"> </w:t>
      </w:r>
      <w:r>
        <w:rPr>
          <w:rFonts w:hint="cs"/>
          <w:rtl/>
        </w:rPr>
        <w:t>ال</w:t>
      </w:r>
      <w:r w:rsidRPr="009A1B94">
        <w:rPr>
          <w:sz w:val="24"/>
          <w:szCs w:val="24"/>
          <w:rtl/>
        </w:rPr>
        <w:t xml:space="preserve">معلومات </w:t>
      </w:r>
      <w:r>
        <w:rPr>
          <w:rFonts w:hint="cs"/>
          <w:rtl/>
        </w:rPr>
        <w:t>ال</w:t>
      </w:r>
      <w:r w:rsidRPr="009A1B94">
        <w:rPr>
          <w:sz w:val="24"/>
          <w:szCs w:val="24"/>
          <w:rtl/>
        </w:rPr>
        <w:t xml:space="preserve">مستخدمة في هذه الوثيقة وكذلك أية عزو أو إسناد حقيقي تزوده هذه الوثيقة. </w:t>
      </w:r>
    </w:p>
    <w:p w:rsidR="00B07291" w:rsidRPr="009A1B94" w:rsidRDefault="00B07291" w:rsidP="00B07291">
      <w:pPr>
        <w:bidi/>
        <w:jc w:val="both"/>
        <w:rPr>
          <w:sz w:val="24"/>
          <w:szCs w:val="24"/>
          <w:rtl/>
        </w:rPr>
      </w:pPr>
    </w:p>
    <w:p w:rsidR="00B07291" w:rsidRDefault="00B07291" w:rsidP="00B07291">
      <w:pPr>
        <w:bidi/>
        <w:jc w:val="both"/>
        <w:rPr>
          <w:sz w:val="24"/>
          <w:szCs w:val="24"/>
          <w:rtl/>
        </w:rPr>
      </w:pPr>
      <w:r w:rsidRPr="009A1B94">
        <w:rPr>
          <w:b/>
          <w:bCs/>
          <w:sz w:val="24"/>
          <w:szCs w:val="24"/>
          <w:rtl/>
        </w:rPr>
        <w:t>غير تجارية</w:t>
      </w:r>
      <w:r w:rsidRPr="009A1B94">
        <w:rPr>
          <w:sz w:val="24"/>
          <w:szCs w:val="24"/>
          <w:rtl/>
        </w:rPr>
        <w:t xml:space="preserve">  </w:t>
      </w:r>
      <w:r w:rsidR="00296248">
        <w:rPr>
          <w:noProof/>
          <w:sz w:val="24"/>
          <w:szCs w:val="24"/>
        </w:rPr>
        <w:drawing>
          <wp:inline distT="0" distB="0" distL="0" distR="0">
            <wp:extent cx="158750" cy="158750"/>
            <wp:effectExtent l="19050" t="0" r="0" b="0"/>
            <wp:docPr id="41" name="Picture 3" descr="this work can only be used non-commerc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work can only be used non-commercially"/>
                    <pic:cNvPicPr>
                      <a:picLocks noChangeAspect="1" noChangeArrowheads="1"/>
                    </pic:cNvPicPr>
                  </pic:nvPicPr>
                  <pic:blipFill>
                    <a:blip r:embed="rId8" cstate="print"/>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9A1B94">
        <w:rPr>
          <w:sz w:val="24"/>
          <w:szCs w:val="24"/>
          <w:rtl/>
        </w:rPr>
        <w:t xml:space="preserve"> إن المعلومات المتوفرة في هذه الوثيقة غير مستخدمة لأغراض الربح. </w:t>
      </w:r>
    </w:p>
    <w:p w:rsidR="00B07291" w:rsidRPr="009A1B94" w:rsidRDefault="00B07291" w:rsidP="00B07291">
      <w:pPr>
        <w:bidi/>
        <w:jc w:val="both"/>
        <w:rPr>
          <w:sz w:val="24"/>
          <w:szCs w:val="24"/>
          <w:rtl/>
        </w:rPr>
      </w:pPr>
    </w:p>
    <w:p w:rsidR="00B07291" w:rsidRDefault="00B07291" w:rsidP="00B07291">
      <w:pPr>
        <w:bidi/>
        <w:jc w:val="both"/>
        <w:rPr>
          <w:sz w:val="24"/>
          <w:szCs w:val="24"/>
          <w:rtl/>
        </w:rPr>
      </w:pPr>
      <w:r>
        <w:rPr>
          <w:b/>
          <w:bCs/>
          <w:sz w:val="24"/>
          <w:szCs w:val="24"/>
          <w:rtl/>
        </w:rPr>
        <w:t xml:space="preserve">حق </w:t>
      </w:r>
      <w:r w:rsidRPr="009A1B94">
        <w:rPr>
          <w:b/>
          <w:bCs/>
          <w:sz w:val="24"/>
          <w:szCs w:val="24"/>
          <w:rtl/>
        </w:rPr>
        <w:t xml:space="preserve">مشاركة </w:t>
      </w:r>
      <w:r>
        <w:rPr>
          <w:rFonts w:hint="cs"/>
          <w:b/>
          <w:bCs/>
          <w:sz w:val="24"/>
          <w:szCs w:val="24"/>
          <w:rtl/>
        </w:rPr>
        <w:t xml:space="preserve">متساوٍ </w:t>
      </w:r>
      <w:r w:rsidR="00296248">
        <w:rPr>
          <w:noProof/>
          <w:sz w:val="24"/>
          <w:szCs w:val="24"/>
        </w:rPr>
        <w:drawing>
          <wp:inline distT="0" distB="0" distL="0" distR="0">
            <wp:extent cx="158750" cy="158750"/>
            <wp:effectExtent l="19050" t="0" r="0" b="0"/>
            <wp:docPr id="40" name="Picture 4" descr="you may not make derivative works from thi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 may not make derivative works from this work"/>
                    <pic:cNvPicPr>
                      <a:picLocks noChangeAspect="1" noChangeArrowheads="1"/>
                    </pic:cNvPicPr>
                  </pic:nvPicPr>
                  <pic:blipFill>
                    <a:blip r:embed="rId9" cstate="print"/>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Pr="009A1B94">
        <w:rPr>
          <w:sz w:val="24"/>
          <w:szCs w:val="24"/>
          <w:rtl/>
        </w:rPr>
        <w:t xml:space="preserve">  إذا قمت بتغيير</w:t>
      </w:r>
      <w:r>
        <w:rPr>
          <w:rFonts w:hint="cs"/>
          <w:rtl/>
        </w:rPr>
        <w:t>،</w:t>
      </w:r>
      <w:r w:rsidRPr="009A1B94">
        <w:rPr>
          <w:sz w:val="24"/>
          <w:szCs w:val="24"/>
          <w:rtl/>
        </w:rPr>
        <w:t xml:space="preserve"> أو نقل</w:t>
      </w:r>
      <w:r>
        <w:rPr>
          <w:rFonts w:hint="cs"/>
          <w:rtl/>
        </w:rPr>
        <w:t>،</w:t>
      </w:r>
      <w:r w:rsidRPr="009A1B94">
        <w:rPr>
          <w:sz w:val="24"/>
          <w:szCs w:val="24"/>
          <w:rtl/>
        </w:rPr>
        <w:t xml:space="preserve"> أو الإضافة على هذا العمل، يمكنك توزيع العمل الناتج فقط بموجب الترخيص نفسه</w:t>
      </w:r>
      <w:r>
        <w:rPr>
          <w:rFonts w:hint="cs"/>
          <w:rtl/>
        </w:rPr>
        <w:t>،</w:t>
      </w:r>
      <w:r w:rsidRPr="009A1B94">
        <w:rPr>
          <w:sz w:val="24"/>
          <w:szCs w:val="24"/>
          <w:rtl/>
        </w:rPr>
        <w:t xml:space="preserve"> أو ترخيص مماثل</w:t>
      </w:r>
      <w:r>
        <w:rPr>
          <w:rFonts w:hint="cs"/>
          <w:rtl/>
        </w:rPr>
        <w:t>،</w:t>
      </w:r>
      <w:r w:rsidRPr="009A1B94">
        <w:rPr>
          <w:sz w:val="24"/>
          <w:szCs w:val="24"/>
          <w:rtl/>
        </w:rPr>
        <w:t xml:space="preserve"> أو آخر ملائم</w:t>
      </w:r>
      <w:r>
        <w:rPr>
          <w:rFonts w:hint="cs"/>
          <w:sz w:val="24"/>
          <w:szCs w:val="24"/>
          <w:rtl/>
        </w:rPr>
        <w:t xml:space="preserve"> له</w:t>
      </w:r>
      <w:r w:rsidRPr="009A1B94">
        <w:rPr>
          <w:sz w:val="24"/>
          <w:szCs w:val="24"/>
          <w:rtl/>
        </w:rPr>
        <w:t xml:space="preserve">. </w:t>
      </w:r>
    </w:p>
    <w:p w:rsidR="009A1B94" w:rsidRPr="009A1B94" w:rsidRDefault="009A1B94" w:rsidP="009A1B94">
      <w:pPr>
        <w:bidi/>
        <w:jc w:val="both"/>
        <w:rPr>
          <w:sz w:val="24"/>
          <w:szCs w:val="24"/>
          <w:rtl/>
        </w:rPr>
      </w:pPr>
    </w:p>
    <w:p w:rsidR="00792B15" w:rsidRPr="009A1B94" w:rsidRDefault="00792B15" w:rsidP="003432B0">
      <w:pPr>
        <w:bidi/>
        <w:jc w:val="center"/>
        <w:rPr>
          <w:b/>
          <w:bCs/>
          <w:sz w:val="24"/>
          <w:szCs w:val="24"/>
          <w:u w:val="single"/>
          <w:rtl/>
        </w:rPr>
      </w:pPr>
      <w:r w:rsidRPr="009A1B94">
        <w:rPr>
          <w:b/>
          <w:bCs/>
          <w:sz w:val="24"/>
          <w:szCs w:val="24"/>
          <w:u w:val="single"/>
          <w:rtl/>
        </w:rPr>
        <w:t>قائمة المحتويات</w:t>
      </w:r>
    </w:p>
    <w:p w:rsidR="009A1B94" w:rsidRPr="00A95CAA" w:rsidRDefault="009A1B94" w:rsidP="009A1B94">
      <w:pPr>
        <w:bidi/>
        <w:jc w:val="center"/>
        <w:rPr>
          <w:b/>
          <w:bCs/>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F702AD" w:rsidRPr="00040023" w:rsidTr="00040023">
        <w:tc>
          <w:tcPr>
            <w:tcW w:w="9576" w:type="dxa"/>
          </w:tcPr>
          <w:p w:rsidR="00F702AD" w:rsidRPr="00040023" w:rsidRDefault="00F702AD" w:rsidP="009A1B94">
            <w:pPr>
              <w:tabs>
                <w:tab w:val="right" w:pos="9551"/>
              </w:tabs>
              <w:bidi/>
              <w:rPr>
                <w:b/>
                <w:bCs/>
                <w:rtl/>
              </w:rPr>
            </w:pPr>
            <w:r w:rsidRPr="00040023">
              <w:rPr>
                <w:b/>
                <w:bCs/>
                <w:rtl/>
              </w:rPr>
              <w:t>كيف تستخدم مرشد المنهجية ومرشد التسهيل</w:t>
            </w:r>
            <w:r w:rsidR="009A1B94">
              <w:rPr>
                <w:rFonts w:hint="cs"/>
                <w:b/>
                <w:bCs/>
                <w:rtl/>
              </w:rPr>
              <w:t xml:space="preserve">                                                                                                                             </w:t>
            </w:r>
            <w:r w:rsidRPr="00040023">
              <w:rPr>
                <w:b/>
                <w:bCs/>
                <w:rtl/>
              </w:rPr>
              <w:t xml:space="preserve">  2</w:t>
            </w:r>
          </w:p>
        </w:tc>
      </w:tr>
      <w:tr w:rsidR="00F702AD" w:rsidRPr="00040023" w:rsidTr="00040023">
        <w:tc>
          <w:tcPr>
            <w:tcW w:w="9576" w:type="dxa"/>
          </w:tcPr>
          <w:p w:rsidR="00F702AD" w:rsidRPr="00040023" w:rsidRDefault="00F702AD" w:rsidP="009A1B94">
            <w:pPr>
              <w:bidi/>
              <w:rPr>
                <w:b/>
                <w:bCs/>
                <w:rtl/>
              </w:rPr>
            </w:pPr>
            <w:r w:rsidRPr="00040023">
              <w:rPr>
                <w:b/>
                <w:bCs/>
                <w:sz w:val="28"/>
                <w:szCs w:val="28"/>
                <w:rtl/>
              </w:rPr>
              <w:t xml:space="preserve">   </w:t>
            </w:r>
            <w:r w:rsidRPr="00040023">
              <w:rPr>
                <w:b/>
                <w:bCs/>
                <w:rtl/>
              </w:rPr>
              <w:t xml:space="preserve"> منهجية التكتيكات الجديدة: الخلفية والأساس المنطقي</w:t>
            </w:r>
            <w:r w:rsidR="009A1B94">
              <w:rPr>
                <w:rFonts w:hint="cs"/>
                <w:b/>
                <w:bCs/>
                <w:rtl/>
              </w:rPr>
              <w:t xml:space="preserve">                                                                                                                </w:t>
            </w:r>
            <w:r w:rsidRPr="00040023">
              <w:rPr>
                <w:b/>
                <w:bCs/>
                <w:rtl/>
              </w:rPr>
              <w:t>3</w:t>
            </w:r>
          </w:p>
        </w:tc>
      </w:tr>
      <w:tr w:rsidR="00F702AD" w:rsidRPr="00040023" w:rsidTr="00040023">
        <w:tc>
          <w:tcPr>
            <w:tcW w:w="9576" w:type="dxa"/>
          </w:tcPr>
          <w:p w:rsidR="00F702AD" w:rsidRPr="00040023" w:rsidRDefault="00F702AD" w:rsidP="009A1B94">
            <w:pPr>
              <w:bidi/>
              <w:rPr>
                <w:b/>
                <w:bCs/>
                <w:rtl/>
              </w:rPr>
            </w:pPr>
            <w:r w:rsidRPr="00040023">
              <w:rPr>
                <w:b/>
                <w:bCs/>
                <w:rtl/>
              </w:rPr>
              <w:t xml:space="preserve">     أهداف التمرين والأساس المنطقي لعمل</w:t>
            </w:r>
            <w:r w:rsidR="009A1B94">
              <w:rPr>
                <w:rFonts w:hint="cs"/>
                <w:b/>
                <w:bCs/>
                <w:rtl/>
              </w:rPr>
              <w:t>ي</w:t>
            </w:r>
            <w:r w:rsidRPr="00040023">
              <w:rPr>
                <w:b/>
                <w:bCs/>
                <w:rtl/>
              </w:rPr>
              <w:t>ة الخطوات الخمسة</w:t>
            </w:r>
            <w:r w:rsidR="009A1B94">
              <w:rPr>
                <w:rFonts w:hint="cs"/>
                <w:b/>
                <w:bCs/>
                <w:rtl/>
              </w:rPr>
              <w:t xml:space="preserve">                                                                                                          4     </w:t>
            </w:r>
          </w:p>
        </w:tc>
      </w:tr>
      <w:tr w:rsidR="00F702AD" w:rsidRPr="00040023" w:rsidTr="00040023">
        <w:tc>
          <w:tcPr>
            <w:tcW w:w="9576" w:type="dxa"/>
          </w:tcPr>
          <w:p w:rsidR="00F702AD" w:rsidRPr="00040023" w:rsidRDefault="00F702AD" w:rsidP="009A1B94">
            <w:pPr>
              <w:bidi/>
              <w:rPr>
                <w:b/>
                <w:bCs/>
                <w:rtl/>
              </w:rPr>
            </w:pPr>
            <w:r w:rsidRPr="00040023">
              <w:rPr>
                <w:b/>
                <w:bCs/>
                <w:rtl/>
              </w:rPr>
              <w:t xml:space="preserve">     مصطلحات رئيسي</w:t>
            </w:r>
            <w:r w:rsidR="009A1B94">
              <w:rPr>
                <w:b/>
                <w:bCs/>
                <w:rtl/>
              </w:rPr>
              <w:t>ة لفهم منهجية التكتيكات الجديدة</w:t>
            </w:r>
            <w:r w:rsidR="009A1B94">
              <w:rPr>
                <w:rFonts w:hint="cs"/>
                <w:b/>
                <w:bCs/>
                <w:rtl/>
              </w:rPr>
              <w:t xml:space="preserve">                                                                                                                    </w:t>
            </w:r>
            <w:r w:rsidR="009A1B94" w:rsidRPr="00040023">
              <w:rPr>
                <w:b/>
                <w:bCs/>
                <w:rtl/>
              </w:rPr>
              <w:t xml:space="preserve"> </w:t>
            </w:r>
            <w:r w:rsidRPr="00040023">
              <w:rPr>
                <w:b/>
                <w:bCs/>
                <w:rtl/>
              </w:rPr>
              <w:t>5</w:t>
            </w:r>
          </w:p>
        </w:tc>
      </w:tr>
      <w:tr w:rsidR="00F702AD" w:rsidRPr="00040023" w:rsidTr="00040023">
        <w:tc>
          <w:tcPr>
            <w:tcW w:w="9576" w:type="dxa"/>
          </w:tcPr>
          <w:p w:rsidR="00F702AD" w:rsidRPr="00040023" w:rsidRDefault="00F702AD" w:rsidP="009A1B94">
            <w:pPr>
              <w:bidi/>
              <w:rPr>
                <w:b/>
                <w:bCs/>
                <w:rtl/>
              </w:rPr>
            </w:pPr>
            <w:r w:rsidRPr="00040023">
              <w:rPr>
                <w:b/>
                <w:bCs/>
                <w:rtl/>
              </w:rPr>
              <w:t>عملية الخطوات الخمسة للابتكار التكتيكي</w:t>
            </w:r>
            <w:r w:rsidR="009A1B94">
              <w:rPr>
                <w:rFonts w:hint="cs"/>
                <w:b/>
                <w:bCs/>
                <w:rtl/>
              </w:rPr>
              <w:t xml:space="preserve">                                                                                                                                     </w:t>
            </w:r>
            <w:r w:rsidRPr="00040023">
              <w:rPr>
                <w:b/>
                <w:bCs/>
                <w:rtl/>
              </w:rPr>
              <w:t>6</w:t>
            </w:r>
          </w:p>
        </w:tc>
      </w:tr>
      <w:tr w:rsidR="00F702AD" w:rsidRPr="00040023" w:rsidTr="00040023">
        <w:tc>
          <w:tcPr>
            <w:tcW w:w="9576" w:type="dxa"/>
          </w:tcPr>
          <w:p w:rsidR="00F702AD" w:rsidRPr="00040023" w:rsidRDefault="00F702AD" w:rsidP="009A1B94">
            <w:pPr>
              <w:bidi/>
              <w:rPr>
                <w:b/>
                <w:bCs/>
                <w:rtl/>
              </w:rPr>
            </w:pPr>
            <w:r w:rsidRPr="00040023">
              <w:rPr>
                <w:b/>
                <w:bCs/>
                <w:rtl/>
              </w:rPr>
              <w:t xml:space="preserve">   إيجاد بيئة تعل</w:t>
            </w:r>
            <w:r w:rsidR="009A1B94">
              <w:rPr>
                <w:rFonts w:hint="cs"/>
                <w:b/>
                <w:bCs/>
                <w:rtl/>
              </w:rPr>
              <w:t>ي</w:t>
            </w:r>
            <w:r w:rsidRPr="00040023">
              <w:rPr>
                <w:b/>
                <w:bCs/>
                <w:rtl/>
              </w:rPr>
              <w:t>مية</w:t>
            </w:r>
            <w:r w:rsidR="009A1B94">
              <w:rPr>
                <w:rFonts w:hint="cs"/>
                <w:b/>
                <w:bCs/>
                <w:rtl/>
              </w:rPr>
              <w:t xml:space="preserve">                                                                                                                                                               </w:t>
            </w:r>
            <w:r w:rsidRPr="00040023">
              <w:rPr>
                <w:b/>
                <w:bCs/>
                <w:rtl/>
              </w:rPr>
              <w:t>7</w:t>
            </w:r>
          </w:p>
        </w:tc>
      </w:tr>
      <w:tr w:rsidR="00F702AD" w:rsidRPr="00040023" w:rsidTr="00040023">
        <w:tc>
          <w:tcPr>
            <w:tcW w:w="9576" w:type="dxa"/>
          </w:tcPr>
          <w:p w:rsidR="00F702AD" w:rsidRPr="00040023" w:rsidRDefault="00F702AD" w:rsidP="009A1B94">
            <w:pPr>
              <w:bidi/>
              <w:rPr>
                <w:b/>
                <w:bCs/>
                <w:rtl/>
              </w:rPr>
            </w:pPr>
            <w:r w:rsidRPr="00040023">
              <w:rPr>
                <w:b/>
                <w:bCs/>
                <w:rtl/>
              </w:rPr>
              <w:t>الخطوة الأولى: حدد المشكلة</w:t>
            </w:r>
            <w:r w:rsidR="009A1B94">
              <w:rPr>
                <w:rFonts w:hint="cs"/>
                <w:b/>
                <w:bCs/>
                <w:rtl/>
              </w:rPr>
              <w:t xml:space="preserve">                                                                                                                                                    </w:t>
            </w:r>
            <w:r w:rsidR="009A1B94" w:rsidRPr="00040023">
              <w:rPr>
                <w:b/>
                <w:bCs/>
                <w:rtl/>
              </w:rPr>
              <w:t xml:space="preserve"> </w:t>
            </w:r>
            <w:r w:rsidRPr="00040023">
              <w:rPr>
                <w:b/>
                <w:bCs/>
                <w:rtl/>
              </w:rPr>
              <w:t>8</w:t>
            </w:r>
          </w:p>
        </w:tc>
      </w:tr>
      <w:tr w:rsidR="00F702AD" w:rsidRPr="00040023" w:rsidTr="00040023">
        <w:tc>
          <w:tcPr>
            <w:tcW w:w="9576" w:type="dxa"/>
          </w:tcPr>
          <w:p w:rsidR="00F702AD" w:rsidRPr="00040023" w:rsidRDefault="00F702AD" w:rsidP="009A1B94">
            <w:pPr>
              <w:bidi/>
              <w:rPr>
                <w:b/>
                <w:bCs/>
                <w:rtl/>
              </w:rPr>
            </w:pPr>
            <w:r w:rsidRPr="00040023">
              <w:rPr>
                <w:b/>
                <w:bCs/>
                <w:rtl/>
              </w:rPr>
              <w:t>الخطوة الثانية:  أوجد رؤية مشتركة</w:t>
            </w:r>
            <w:r w:rsidR="009A1B94">
              <w:rPr>
                <w:rFonts w:hint="cs"/>
                <w:b/>
                <w:bCs/>
                <w:rtl/>
              </w:rPr>
              <w:t xml:space="preserve">                                                                                                                                           </w:t>
            </w:r>
            <w:r w:rsidRPr="00040023">
              <w:rPr>
                <w:b/>
                <w:bCs/>
                <w:rtl/>
              </w:rPr>
              <w:t>9</w:t>
            </w:r>
          </w:p>
        </w:tc>
      </w:tr>
      <w:tr w:rsidR="00F702AD" w:rsidRPr="00040023" w:rsidTr="00040023">
        <w:tc>
          <w:tcPr>
            <w:tcW w:w="9576" w:type="dxa"/>
          </w:tcPr>
          <w:p w:rsidR="00F702AD" w:rsidRPr="00040023" w:rsidRDefault="00F702AD" w:rsidP="009A1B94">
            <w:pPr>
              <w:bidi/>
              <w:rPr>
                <w:b/>
                <w:bCs/>
                <w:rtl/>
              </w:rPr>
            </w:pPr>
            <w:r w:rsidRPr="00040023">
              <w:rPr>
                <w:b/>
                <w:bCs/>
                <w:rtl/>
              </w:rPr>
              <w:t>الخطوة الثالثة: حدد ساحة اللعب</w:t>
            </w:r>
            <w:r w:rsidR="009A1B94">
              <w:rPr>
                <w:rFonts w:hint="cs"/>
                <w:b/>
                <w:bCs/>
                <w:rtl/>
              </w:rPr>
              <w:t xml:space="preserve">                                                                                                                                              10                  </w:t>
            </w:r>
          </w:p>
        </w:tc>
      </w:tr>
      <w:tr w:rsidR="00F702AD" w:rsidRPr="00040023" w:rsidTr="00040023">
        <w:tc>
          <w:tcPr>
            <w:tcW w:w="9576" w:type="dxa"/>
          </w:tcPr>
          <w:p w:rsidR="00F702AD" w:rsidRPr="00040023" w:rsidRDefault="009A1B94" w:rsidP="009A1B94">
            <w:pPr>
              <w:bidi/>
              <w:rPr>
                <w:b/>
                <w:bCs/>
                <w:rtl/>
              </w:rPr>
            </w:pPr>
            <w:r>
              <w:rPr>
                <w:b/>
                <w:bCs/>
                <w:rtl/>
              </w:rPr>
              <w:t>حدد ساحة اللعب – حد ال</w:t>
            </w:r>
            <w:r>
              <w:rPr>
                <w:rFonts w:hint="cs"/>
                <w:b/>
                <w:bCs/>
                <w:rtl/>
              </w:rPr>
              <w:t>ع</w:t>
            </w:r>
            <w:r w:rsidR="00F702AD" w:rsidRPr="00040023">
              <w:rPr>
                <w:b/>
                <w:bCs/>
                <w:rtl/>
              </w:rPr>
              <w:t>لاقات (أداة الخطة التكتيكية)</w:t>
            </w:r>
            <w:r>
              <w:rPr>
                <w:rFonts w:hint="cs"/>
                <w:b/>
                <w:bCs/>
                <w:rtl/>
              </w:rPr>
              <w:t xml:space="preserve">                                                                    </w:t>
            </w:r>
            <w:r w:rsidR="00730C00">
              <w:rPr>
                <w:rFonts w:hint="cs"/>
                <w:b/>
                <w:bCs/>
                <w:rtl/>
              </w:rPr>
              <w:t xml:space="preserve">                                 </w:t>
            </w:r>
            <w:r>
              <w:rPr>
                <w:rFonts w:hint="cs"/>
                <w:b/>
                <w:bCs/>
                <w:rtl/>
              </w:rPr>
              <w:t xml:space="preserve">             </w:t>
            </w:r>
            <w:r w:rsidRPr="00040023">
              <w:rPr>
                <w:b/>
                <w:bCs/>
                <w:rtl/>
              </w:rPr>
              <w:t xml:space="preserve"> </w:t>
            </w:r>
            <w:r w:rsidR="00F702AD" w:rsidRPr="00040023">
              <w:rPr>
                <w:b/>
                <w:bCs/>
                <w:rtl/>
              </w:rPr>
              <w:t>11</w:t>
            </w:r>
          </w:p>
        </w:tc>
      </w:tr>
      <w:tr w:rsidR="00F702AD" w:rsidRPr="00040023" w:rsidTr="00040023">
        <w:tc>
          <w:tcPr>
            <w:tcW w:w="9576" w:type="dxa"/>
          </w:tcPr>
          <w:p w:rsidR="00F702AD" w:rsidRPr="00040023" w:rsidRDefault="00F702AD" w:rsidP="00730C00">
            <w:pPr>
              <w:bidi/>
              <w:rPr>
                <w:b/>
                <w:bCs/>
                <w:rtl/>
              </w:rPr>
            </w:pPr>
            <w:r w:rsidRPr="00040023">
              <w:rPr>
                <w:b/>
                <w:bCs/>
                <w:rtl/>
              </w:rPr>
              <w:t>حدد ساحة اللعب – حد</w:t>
            </w:r>
            <w:r w:rsidR="00730C00">
              <w:rPr>
                <w:b/>
                <w:bCs/>
                <w:rtl/>
              </w:rPr>
              <w:t>د الحلفاء (أداة نطاق الحلفاء)</w:t>
            </w:r>
            <w:r w:rsidR="00730C00">
              <w:rPr>
                <w:rFonts w:hint="cs"/>
                <w:b/>
                <w:bCs/>
                <w:rtl/>
              </w:rPr>
              <w:t xml:space="preserve">                                                                                                                      </w:t>
            </w:r>
            <w:r w:rsidRPr="00040023">
              <w:rPr>
                <w:b/>
                <w:bCs/>
                <w:rtl/>
              </w:rPr>
              <w:t>13</w:t>
            </w:r>
          </w:p>
        </w:tc>
      </w:tr>
      <w:tr w:rsidR="00F702AD" w:rsidRPr="00040023" w:rsidTr="00040023">
        <w:tc>
          <w:tcPr>
            <w:tcW w:w="9576" w:type="dxa"/>
          </w:tcPr>
          <w:p w:rsidR="00F702AD" w:rsidRPr="00040023" w:rsidRDefault="00F702AD" w:rsidP="001514D7">
            <w:pPr>
              <w:bidi/>
              <w:rPr>
                <w:b/>
                <w:bCs/>
                <w:rtl/>
              </w:rPr>
            </w:pPr>
            <w:r w:rsidRPr="00040023">
              <w:rPr>
                <w:b/>
                <w:bCs/>
                <w:rtl/>
              </w:rPr>
              <w:t xml:space="preserve">    الخطوة الرابعة:</w:t>
            </w:r>
            <w:r w:rsidR="001514D7">
              <w:rPr>
                <w:b/>
                <w:bCs/>
              </w:rPr>
              <w:t xml:space="preserve"> </w:t>
            </w:r>
            <w:r w:rsidR="001514D7">
              <w:rPr>
                <w:rFonts w:hint="cs"/>
                <w:b/>
                <w:bCs/>
                <w:rtl/>
                <w:lang w:bidi="ar-JO"/>
              </w:rPr>
              <w:t>ابحث عن</w:t>
            </w:r>
            <w:r w:rsidRPr="00040023">
              <w:rPr>
                <w:b/>
                <w:bCs/>
                <w:rtl/>
              </w:rPr>
              <w:t xml:space="preserve"> واختر التكتيكات</w:t>
            </w:r>
            <w:r w:rsidR="00730C00">
              <w:rPr>
                <w:rFonts w:hint="cs"/>
                <w:b/>
                <w:bCs/>
                <w:rtl/>
              </w:rPr>
              <w:t xml:space="preserve">                                                                                                                             </w:t>
            </w:r>
            <w:r w:rsidRPr="00040023">
              <w:rPr>
                <w:b/>
                <w:bCs/>
                <w:rtl/>
              </w:rPr>
              <w:t>15</w:t>
            </w:r>
          </w:p>
        </w:tc>
      </w:tr>
      <w:tr w:rsidR="00F702AD" w:rsidRPr="00040023" w:rsidTr="00040023">
        <w:tc>
          <w:tcPr>
            <w:tcW w:w="9576" w:type="dxa"/>
          </w:tcPr>
          <w:p w:rsidR="00F702AD" w:rsidRPr="00040023" w:rsidRDefault="00F702AD" w:rsidP="00730C00">
            <w:pPr>
              <w:bidi/>
              <w:rPr>
                <w:b/>
                <w:bCs/>
                <w:rtl/>
              </w:rPr>
            </w:pPr>
            <w:r w:rsidRPr="00040023">
              <w:rPr>
                <w:b/>
                <w:bCs/>
                <w:rtl/>
              </w:rPr>
              <w:t>الخطوة الخامسة: طوّر خطة عمل قابلة للتنفيذ</w:t>
            </w:r>
            <w:r w:rsidR="00730C00">
              <w:rPr>
                <w:rFonts w:hint="cs"/>
                <w:b/>
                <w:bCs/>
                <w:rtl/>
              </w:rPr>
              <w:t xml:space="preserve">                                                                                                                             18</w:t>
            </w:r>
          </w:p>
        </w:tc>
      </w:tr>
      <w:tr w:rsidR="00F702AD" w:rsidRPr="00040023" w:rsidTr="00040023">
        <w:tc>
          <w:tcPr>
            <w:tcW w:w="9576" w:type="dxa"/>
          </w:tcPr>
          <w:p w:rsidR="00F702AD" w:rsidRPr="00040023" w:rsidRDefault="00F702AD" w:rsidP="00730C00">
            <w:pPr>
              <w:bidi/>
              <w:rPr>
                <w:b/>
                <w:bCs/>
                <w:rtl/>
              </w:rPr>
            </w:pPr>
            <w:r w:rsidRPr="00040023">
              <w:rPr>
                <w:b/>
                <w:bCs/>
                <w:rtl/>
              </w:rPr>
              <w:t>طبّق وقيّم نتائج تكتيكك</w:t>
            </w:r>
            <w:r w:rsidR="00730C00">
              <w:rPr>
                <w:rFonts w:hint="cs"/>
                <w:b/>
                <w:bCs/>
                <w:rtl/>
              </w:rPr>
              <w:t xml:space="preserve">                                                                                                                                                          </w:t>
            </w:r>
            <w:r w:rsidRPr="00040023">
              <w:rPr>
                <w:b/>
                <w:bCs/>
                <w:rtl/>
              </w:rPr>
              <w:t>19</w:t>
            </w:r>
            <w:r w:rsidR="00730C00">
              <w:rPr>
                <w:rFonts w:hint="cs"/>
                <w:b/>
                <w:bCs/>
                <w:rtl/>
              </w:rPr>
              <w:t xml:space="preserve">   </w:t>
            </w:r>
          </w:p>
        </w:tc>
      </w:tr>
      <w:tr w:rsidR="00F702AD" w:rsidRPr="00040023" w:rsidTr="00040023">
        <w:tc>
          <w:tcPr>
            <w:tcW w:w="9576" w:type="dxa"/>
          </w:tcPr>
          <w:p w:rsidR="00F702AD" w:rsidRPr="00040023" w:rsidRDefault="00F702AD" w:rsidP="00730C00">
            <w:pPr>
              <w:bidi/>
              <w:rPr>
                <w:b/>
                <w:bCs/>
                <w:rtl/>
              </w:rPr>
            </w:pPr>
            <w:r w:rsidRPr="00040023">
              <w:rPr>
                <w:b/>
                <w:bCs/>
                <w:rtl/>
              </w:rPr>
              <w:t xml:space="preserve">     الملحق الأول – موارد تسهيل إضافية</w:t>
            </w:r>
            <w:r w:rsidR="00730C00">
              <w:rPr>
                <w:rFonts w:hint="cs"/>
                <w:b/>
                <w:bCs/>
                <w:rtl/>
              </w:rPr>
              <w:t xml:space="preserve">                                                                                                                                   20</w:t>
            </w:r>
          </w:p>
        </w:tc>
      </w:tr>
      <w:tr w:rsidR="00F702AD" w:rsidRPr="00040023" w:rsidTr="00040023">
        <w:tc>
          <w:tcPr>
            <w:tcW w:w="9576" w:type="dxa"/>
          </w:tcPr>
          <w:p w:rsidR="00F702AD" w:rsidRPr="00040023" w:rsidRDefault="00F702AD" w:rsidP="00730C00">
            <w:pPr>
              <w:bidi/>
              <w:rPr>
                <w:b/>
                <w:bCs/>
                <w:rtl/>
              </w:rPr>
            </w:pPr>
            <w:r w:rsidRPr="00040023">
              <w:rPr>
                <w:b/>
                <w:bCs/>
                <w:rtl/>
              </w:rPr>
              <w:t xml:space="preserve">     استخدام أداة الخطة التكتيكية – حدد العلاقات</w:t>
            </w:r>
            <w:r w:rsidR="00730C00">
              <w:rPr>
                <w:rFonts w:hint="cs"/>
                <w:b/>
                <w:bCs/>
                <w:rtl/>
              </w:rPr>
              <w:t xml:space="preserve">                                                                                                                          </w:t>
            </w:r>
            <w:r w:rsidRPr="00040023">
              <w:rPr>
                <w:b/>
                <w:bCs/>
                <w:rtl/>
              </w:rPr>
              <w:t>22</w:t>
            </w:r>
          </w:p>
        </w:tc>
      </w:tr>
      <w:tr w:rsidR="00F702AD" w:rsidRPr="00040023" w:rsidTr="00040023">
        <w:tc>
          <w:tcPr>
            <w:tcW w:w="9576" w:type="dxa"/>
          </w:tcPr>
          <w:p w:rsidR="00F702AD" w:rsidRPr="00040023" w:rsidRDefault="00F702AD" w:rsidP="00730C00">
            <w:pPr>
              <w:bidi/>
              <w:rPr>
                <w:b/>
                <w:bCs/>
                <w:rtl/>
              </w:rPr>
            </w:pPr>
            <w:r w:rsidRPr="00040023">
              <w:rPr>
                <w:b/>
                <w:bCs/>
                <w:rtl/>
              </w:rPr>
              <w:t xml:space="preserve">   حدد طبيعة العلاقات – (أداة الخطة التكتيكية)</w:t>
            </w:r>
            <w:r w:rsidR="00730C00">
              <w:rPr>
                <w:rFonts w:hint="cs"/>
                <w:b/>
                <w:bCs/>
                <w:rtl/>
              </w:rPr>
              <w:t xml:space="preserve">                                                                                                                           </w:t>
            </w:r>
            <w:r w:rsidR="00730C00" w:rsidRPr="00040023">
              <w:rPr>
                <w:b/>
                <w:bCs/>
                <w:rtl/>
              </w:rPr>
              <w:t xml:space="preserve"> </w:t>
            </w:r>
            <w:r w:rsidRPr="00040023">
              <w:rPr>
                <w:b/>
                <w:bCs/>
                <w:rtl/>
              </w:rPr>
              <w:t>24</w:t>
            </w:r>
          </w:p>
        </w:tc>
      </w:tr>
      <w:tr w:rsidR="00F702AD" w:rsidRPr="00040023" w:rsidTr="00040023">
        <w:tc>
          <w:tcPr>
            <w:tcW w:w="9576" w:type="dxa"/>
          </w:tcPr>
          <w:p w:rsidR="00F702AD" w:rsidRPr="00040023" w:rsidRDefault="00F702AD" w:rsidP="00730C00">
            <w:pPr>
              <w:bidi/>
              <w:rPr>
                <w:b/>
                <w:bCs/>
                <w:rtl/>
              </w:rPr>
            </w:pPr>
            <w:r w:rsidRPr="00040023">
              <w:rPr>
                <w:b/>
                <w:bCs/>
                <w:rtl/>
              </w:rPr>
              <w:t>استخدام أداة نطاق الحلفاء – حدد الحلفاء</w:t>
            </w:r>
            <w:r w:rsidR="00730C00">
              <w:rPr>
                <w:rFonts w:hint="cs"/>
                <w:b/>
                <w:bCs/>
                <w:rtl/>
              </w:rPr>
              <w:t xml:space="preserve">                                                                                                                                   </w:t>
            </w:r>
            <w:r w:rsidRPr="00040023">
              <w:rPr>
                <w:b/>
                <w:bCs/>
                <w:rtl/>
              </w:rPr>
              <w:t>26</w:t>
            </w:r>
          </w:p>
        </w:tc>
      </w:tr>
      <w:tr w:rsidR="00F702AD" w:rsidRPr="00040023" w:rsidTr="00040023">
        <w:tc>
          <w:tcPr>
            <w:tcW w:w="9576" w:type="dxa"/>
          </w:tcPr>
          <w:p w:rsidR="00F702AD" w:rsidRPr="00040023" w:rsidRDefault="00F702AD" w:rsidP="00730C00">
            <w:pPr>
              <w:bidi/>
              <w:rPr>
                <w:b/>
                <w:bCs/>
                <w:rtl/>
              </w:rPr>
            </w:pPr>
            <w:r w:rsidRPr="00040023">
              <w:rPr>
                <w:b/>
                <w:bCs/>
                <w:rtl/>
              </w:rPr>
              <w:t>الملحق الثاني – موارد أخرى</w:t>
            </w:r>
            <w:r w:rsidR="00730C00">
              <w:rPr>
                <w:rFonts w:hint="cs"/>
                <w:b/>
                <w:bCs/>
                <w:rtl/>
              </w:rPr>
              <w:t xml:space="preserve">                                                                                                                                                  </w:t>
            </w:r>
            <w:r w:rsidRPr="00040023">
              <w:rPr>
                <w:b/>
                <w:bCs/>
                <w:rtl/>
              </w:rPr>
              <w:t>27</w:t>
            </w:r>
          </w:p>
        </w:tc>
      </w:tr>
      <w:tr w:rsidR="00F702AD" w:rsidRPr="00040023" w:rsidTr="00040023">
        <w:tc>
          <w:tcPr>
            <w:tcW w:w="9576" w:type="dxa"/>
          </w:tcPr>
          <w:p w:rsidR="00F702AD" w:rsidRPr="00040023" w:rsidRDefault="00F702AD" w:rsidP="001914B3">
            <w:pPr>
              <w:bidi/>
              <w:rPr>
                <w:b/>
                <w:bCs/>
                <w:rtl/>
              </w:rPr>
            </w:pPr>
            <w:r w:rsidRPr="00040023">
              <w:rPr>
                <w:b/>
                <w:bCs/>
                <w:rtl/>
              </w:rPr>
              <w:t xml:space="preserve">   التكتيكات الجديد</w:t>
            </w:r>
            <w:r w:rsidR="00730C00">
              <w:rPr>
                <w:rFonts w:hint="cs"/>
                <w:b/>
                <w:bCs/>
                <w:rtl/>
              </w:rPr>
              <w:t>ة</w:t>
            </w:r>
            <w:r w:rsidRPr="00040023">
              <w:rPr>
                <w:b/>
                <w:bCs/>
                <w:rtl/>
              </w:rPr>
              <w:t xml:space="preserve"> </w:t>
            </w:r>
            <w:r w:rsidR="001914B3">
              <w:rPr>
                <w:rFonts w:hint="cs"/>
                <w:b/>
                <w:bCs/>
                <w:rtl/>
              </w:rPr>
              <w:t xml:space="preserve">تود الاطلاع على آرائكم                                                                                                                                </w:t>
            </w:r>
            <w:r w:rsidRPr="00040023">
              <w:rPr>
                <w:b/>
                <w:bCs/>
                <w:rtl/>
              </w:rPr>
              <w:t>28</w:t>
            </w:r>
          </w:p>
        </w:tc>
      </w:tr>
    </w:tbl>
    <w:p w:rsidR="00792B15" w:rsidRPr="00A95CAA" w:rsidRDefault="00792B15" w:rsidP="00B4248C">
      <w:pPr>
        <w:pStyle w:val="TOC1"/>
      </w:pPr>
    </w:p>
    <w:p w:rsidR="00792B15" w:rsidRPr="00A95CAA" w:rsidRDefault="00792B15" w:rsidP="00B4248C">
      <w:pPr>
        <w:rPr>
          <w:b/>
          <w:bCs/>
        </w:rPr>
      </w:pPr>
    </w:p>
    <w:p w:rsidR="00792B15" w:rsidRPr="00A95CAA" w:rsidRDefault="00792B15" w:rsidP="00B4248C">
      <w:pPr>
        <w:rPr>
          <w:b/>
          <w:bCs/>
        </w:rPr>
      </w:pPr>
    </w:p>
    <w:p w:rsidR="00792B15" w:rsidRPr="00A95CAA" w:rsidRDefault="00792B15" w:rsidP="00125201">
      <w:pPr>
        <w:pStyle w:val="Heading1"/>
        <w:bidi/>
        <w:spacing w:before="0" w:after="240"/>
        <w:jc w:val="both"/>
        <w:rPr>
          <w:rtl/>
          <w:lang w:bidi="ar-JO"/>
        </w:rPr>
      </w:pPr>
      <w:r w:rsidRPr="00A95CAA">
        <w:br w:type="page"/>
      </w:r>
      <w:bookmarkStart w:id="0" w:name="_Toc251505097"/>
      <w:r w:rsidRPr="00A95CAA">
        <w:rPr>
          <w:rtl/>
          <w:lang w:bidi="ar-JO"/>
        </w:rPr>
        <w:lastRenderedPageBreak/>
        <w:t>كيف تستخدم مرشد المنهجية ومرشد التسهيل</w:t>
      </w:r>
    </w:p>
    <w:p w:rsidR="00792B15" w:rsidRPr="00EA11EF" w:rsidRDefault="00792B15" w:rsidP="00125201">
      <w:pPr>
        <w:bidi/>
        <w:jc w:val="both"/>
        <w:rPr>
          <w:sz w:val="24"/>
          <w:szCs w:val="24"/>
          <w:rtl/>
          <w:lang w:bidi="ar-JO"/>
        </w:rPr>
      </w:pPr>
      <w:r w:rsidRPr="00EA11EF">
        <w:rPr>
          <w:sz w:val="24"/>
          <w:szCs w:val="24"/>
          <w:rtl/>
          <w:lang w:bidi="ar-JO"/>
        </w:rPr>
        <w:t xml:space="preserve">طورت التكتيكات الجديدة هذه المادة لتزويدك بعملية الخطوات الخمسة </w:t>
      </w:r>
      <w:r w:rsidR="00EA11EF">
        <w:rPr>
          <w:rFonts w:hint="cs"/>
          <w:sz w:val="24"/>
          <w:szCs w:val="24"/>
          <w:rtl/>
          <w:lang w:bidi="ar-JO"/>
        </w:rPr>
        <w:t xml:space="preserve">والتي تعمل على </w:t>
      </w:r>
      <w:r w:rsidRPr="00EA11EF">
        <w:rPr>
          <w:sz w:val="24"/>
          <w:szCs w:val="24"/>
          <w:rtl/>
          <w:lang w:bidi="ar-JO"/>
        </w:rPr>
        <w:t>تحسين التفكير الاستراتيجي والابتكار التكتيكي. إن العاملين على كسب التأييد في مجال حقوق الانسان اتفقوا على أن منهجية التكتيكات الجديدة كانت مفيدة للغاية في المساعدة على تحديد، وتطوير</w:t>
      </w:r>
      <w:r w:rsidR="0046192B">
        <w:rPr>
          <w:rFonts w:hint="cs"/>
          <w:sz w:val="24"/>
          <w:szCs w:val="24"/>
          <w:rtl/>
          <w:lang w:bidi="ar-JO"/>
        </w:rPr>
        <w:t>،</w:t>
      </w:r>
      <w:r w:rsidRPr="00EA11EF">
        <w:rPr>
          <w:sz w:val="24"/>
          <w:szCs w:val="24"/>
          <w:rtl/>
          <w:lang w:bidi="ar-JO"/>
        </w:rPr>
        <w:t xml:space="preserve"> وتعديل التكتيكات الابتكارية لمعالجة أوسع نطاق </w:t>
      </w:r>
      <w:r w:rsidR="00EA11EF">
        <w:rPr>
          <w:rFonts w:hint="cs"/>
          <w:sz w:val="24"/>
          <w:szCs w:val="24"/>
          <w:rtl/>
          <w:lang w:bidi="ar-JO"/>
        </w:rPr>
        <w:t xml:space="preserve">ممكن </w:t>
      </w:r>
      <w:r w:rsidRPr="00EA11EF">
        <w:rPr>
          <w:sz w:val="24"/>
          <w:szCs w:val="24"/>
          <w:rtl/>
          <w:lang w:bidi="ar-JO"/>
        </w:rPr>
        <w:t>من قضايا حقوق الانسان – والتي تمتد من النوع</w:t>
      </w:r>
      <w:r w:rsidR="00D349C2">
        <w:rPr>
          <w:rFonts w:hint="cs"/>
          <w:sz w:val="24"/>
          <w:szCs w:val="24"/>
          <w:rtl/>
          <w:lang w:bidi="ar-JO"/>
        </w:rPr>
        <w:t xml:space="preserve"> الجنسي</w:t>
      </w:r>
      <w:r w:rsidRPr="00EA11EF">
        <w:rPr>
          <w:sz w:val="24"/>
          <w:szCs w:val="24"/>
          <w:rtl/>
          <w:lang w:bidi="ar-JO"/>
        </w:rPr>
        <w:t xml:space="preserve"> إلى البيئة، ومن الفقر إلى العولمة، ومن التعليم إلى العمل وأسباب العيش. لقد تم تطوير هذا المصدر بصورة رئيسية للعاملين على كسب التأييد في مجال حقوق الانسان، ومنظماتهم، وائتلافاتهم، وشبكاتهم ليساعد</w:t>
      </w:r>
      <w:r w:rsidR="00D349C2">
        <w:rPr>
          <w:rFonts w:hint="cs"/>
          <w:sz w:val="24"/>
          <w:szCs w:val="24"/>
          <w:rtl/>
          <w:lang w:bidi="ar-JO"/>
        </w:rPr>
        <w:t>هم</w:t>
      </w:r>
      <w:r w:rsidRPr="00EA11EF">
        <w:rPr>
          <w:sz w:val="24"/>
          <w:szCs w:val="24"/>
          <w:rtl/>
          <w:lang w:bidi="ar-JO"/>
        </w:rPr>
        <w:t xml:space="preserve"> على </w:t>
      </w:r>
      <w:r w:rsidR="00EA11EF">
        <w:rPr>
          <w:rFonts w:hint="cs"/>
          <w:sz w:val="24"/>
          <w:szCs w:val="24"/>
          <w:rtl/>
          <w:lang w:bidi="ar-JO"/>
        </w:rPr>
        <w:t xml:space="preserve"> إيجاد </w:t>
      </w:r>
      <w:r w:rsidRPr="00EA11EF">
        <w:rPr>
          <w:sz w:val="24"/>
          <w:szCs w:val="24"/>
          <w:rtl/>
          <w:lang w:bidi="ar-JO"/>
        </w:rPr>
        <w:t>فهم أفضل لأهمية</w:t>
      </w:r>
      <w:r w:rsidR="00D349C2">
        <w:rPr>
          <w:rFonts w:hint="cs"/>
          <w:sz w:val="24"/>
          <w:szCs w:val="24"/>
          <w:rtl/>
          <w:lang w:bidi="ar-JO"/>
        </w:rPr>
        <w:t>،</w:t>
      </w:r>
      <w:r w:rsidRPr="00EA11EF">
        <w:rPr>
          <w:sz w:val="24"/>
          <w:szCs w:val="24"/>
          <w:rtl/>
          <w:lang w:bidi="ar-JO"/>
        </w:rPr>
        <w:t xml:space="preserve"> و</w:t>
      </w:r>
      <w:r w:rsidR="00EA11EF">
        <w:rPr>
          <w:rFonts w:hint="cs"/>
          <w:sz w:val="24"/>
          <w:szCs w:val="24"/>
          <w:rtl/>
          <w:lang w:bidi="ar-JO"/>
        </w:rPr>
        <w:t>ال</w:t>
      </w:r>
      <w:r w:rsidRPr="00EA11EF">
        <w:rPr>
          <w:sz w:val="24"/>
          <w:szCs w:val="24"/>
          <w:rtl/>
          <w:lang w:bidi="ar-JO"/>
        </w:rPr>
        <w:t xml:space="preserve">حاجة </w:t>
      </w:r>
      <w:r w:rsidR="00EA11EF">
        <w:rPr>
          <w:rFonts w:hint="cs"/>
          <w:sz w:val="24"/>
          <w:szCs w:val="24"/>
          <w:rtl/>
          <w:lang w:bidi="ar-JO"/>
        </w:rPr>
        <w:t xml:space="preserve">إلى </w:t>
      </w:r>
      <w:r w:rsidRPr="00EA11EF">
        <w:rPr>
          <w:sz w:val="24"/>
          <w:szCs w:val="24"/>
          <w:rtl/>
          <w:lang w:bidi="ar-JO"/>
        </w:rPr>
        <w:t>التفكير الاستراتيجي، وتزويد</w:t>
      </w:r>
      <w:r w:rsidR="00D349C2">
        <w:rPr>
          <w:rFonts w:hint="cs"/>
          <w:sz w:val="24"/>
          <w:szCs w:val="24"/>
          <w:rtl/>
          <w:lang w:bidi="ar-JO"/>
        </w:rPr>
        <w:t>هم</w:t>
      </w:r>
      <w:r w:rsidRPr="00EA11EF">
        <w:rPr>
          <w:sz w:val="24"/>
          <w:szCs w:val="24"/>
          <w:rtl/>
          <w:lang w:bidi="ar-JO"/>
        </w:rPr>
        <w:t xml:space="preserve"> </w:t>
      </w:r>
      <w:r w:rsidR="00D349C2">
        <w:rPr>
          <w:rFonts w:hint="cs"/>
          <w:sz w:val="24"/>
          <w:szCs w:val="24"/>
          <w:rtl/>
          <w:lang w:bidi="ar-JO"/>
        </w:rPr>
        <w:t>ب</w:t>
      </w:r>
      <w:r w:rsidRPr="00EA11EF">
        <w:rPr>
          <w:sz w:val="24"/>
          <w:szCs w:val="24"/>
          <w:rtl/>
          <w:lang w:bidi="ar-JO"/>
        </w:rPr>
        <w:t xml:space="preserve">الأدوات التي تساعد في دراسة وتحديد أفضل التكتيكات التي يمكن أن تساعد على تقدم الجهود لتحقيق التغيير. </w:t>
      </w:r>
    </w:p>
    <w:p w:rsidR="00792B15" w:rsidRPr="00A95CAA" w:rsidRDefault="00792B15" w:rsidP="00125201">
      <w:pPr>
        <w:bidi/>
        <w:jc w:val="both"/>
        <w:rPr>
          <w:b/>
          <w:bCs/>
          <w:sz w:val="24"/>
          <w:szCs w:val="24"/>
          <w:rtl/>
          <w:lang w:bidi="ar-JO"/>
        </w:rPr>
      </w:pPr>
    </w:p>
    <w:p w:rsidR="00792B15" w:rsidRPr="00A95CAA" w:rsidRDefault="0071070F" w:rsidP="00125201">
      <w:pPr>
        <w:bidi/>
        <w:jc w:val="both"/>
        <w:rPr>
          <w:b/>
          <w:bCs/>
          <w:sz w:val="24"/>
          <w:szCs w:val="24"/>
          <w:rtl/>
          <w:lang w:bidi="ar-JO"/>
        </w:rPr>
      </w:pPr>
      <w:r>
        <w:rPr>
          <w:rFonts w:hint="cs"/>
          <w:b/>
          <w:bCs/>
          <w:sz w:val="24"/>
          <w:szCs w:val="24"/>
          <w:rtl/>
          <w:lang w:bidi="ar-JO"/>
        </w:rPr>
        <w:t xml:space="preserve">يقدم </w:t>
      </w:r>
      <w:r w:rsidR="002D2E3C">
        <w:rPr>
          <w:b/>
          <w:bCs/>
          <w:sz w:val="24"/>
          <w:szCs w:val="24"/>
          <w:rtl/>
          <w:lang w:bidi="ar-JO"/>
        </w:rPr>
        <w:t>مرشد المنهجية</w:t>
      </w:r>
      <w:r w:rsidR="00792B15" w:rsidRPr="00A95CAA">
        <w:rPr>
          <w:b/>
          <w:bCs/>
          <w:sz w:val="24"/>
          <w:szCs w:val="24"/>
          <w:rtl/>
          <w:lang w:bidi="ar-JO"/>
        </w:rPr>
        <w:t xml:space="preserve"> معلومات</w:t>
      </w:r>
      <w:r w:rsidR="002D2E3C">
        <w:rPr>
          <w:rFonts w:hint="cs"/>
          <w:b/>
          <w:bCs/>
          <w:sz w:val="24"/>
          <w:szCs w:val="24"/>
          <w:rtl/>
          <w:lang w:bidi="ar-JO"/>
        </w:rPr>
        <w:t xml:space="preserve"> حول</w:t>
      </w:r>
      <w:r w:rsidR="00792B15" w:rsidRPr="00A95CAA">
        <w:rPr>
          <w:b/>
          <w:bCs/>
          <w:sz w:val="24"/>
          <w:szCs w:val="24"/>
          <w:rtl/>
          <w:lang w:bidi="ar-JO"/>
        </w:rPr>
        <w:t xml:space="preserve">: </w:t>
      </w:r>
    </w:p>
    <w:p w:rsidR="00792B15" w:rsidRPr="0071070F" w:rsidRDefault="00792B15" w:rsidP="00125201">
      <w:pPr>
        <w:pStyle w:val="ListParagraph"/>
        <w:numPr>
          <w:ilvl w:val="0"/>
          <w:numId w:val="1"/>
        </w:numPr>
        <w:bidi/>
        <w:jc w:val="both"/>
        <w:rPr>
          <w:sz w:val="24"/>
          <w:szCs w:val="24"/>
          <w:lang w:bidi="ar-JO"/>
        </w:rPr>
      </w:pPr>
      <w:r w:rsidRPr="0071070F">
        <w:rPr>
          <w:sz w:val="24"/>
          <w:szCs w:val="24"/>
          <w:rtl/>
          <w:lang w:bidi="ar-JO"/>
        </w:rPr>
        <w:t>الخلفية والأساس المنطقي لاستخدام العملية</w:t>
      </w:r>
    </w:p>
    <w:p w:rsidR="00792B15" w:rsidRPr="0071070F" w:rsidRDefault="00792B15" w:rsidP="00125201">
      <w:pPr>
        <w:pStyle w:val="ListParagraph"/>
        <w:numPr>
          <w:ilvl w:val="0"/>
          <w:numId w:val="1"/>
        </w:numPr>
        <w:bidi/>
        <w:jc w:val="both"/>
        <w:rPr>
          <w:sz w:val="24"/>
          <w:szCs w:val="24"/>
          <w:lang w:bidi="ar-JO"/>
        </w:rPr>
      </w:pPr>
      <w:r w:rsidRPr="0071070F">
        <w:rPr>
          <w:sz w:val="24"/>
          <w:szCs w:val="24"/>
          <w:rtl/>
          <w:lang w:bidi="ar-JO"/>
        </w:rPr>
        <w:t>ملاحظات الم</w:t>
      </w:r>
      <w:r w:rsidR="00144157">
        <w:rPr>
          <w:rFonts w:hint="cs"/>
          <w:sz w:val="24"/>
          <w:szCs w:val="24"/>
          <w:rtl/>
          <w:lang w:bidi="ar-JO"/>
        </w:rPr>
        <w:t>راجع زالمصادر</w:t>
      </w:r>
      <w:r w:rsidRPr="0071070F">
        <w:rPr>
          <w:sz w:val="24"/>
          <w:szCs w:val="24"/>
          <w:rtl/>
          <w:lang w:bidi="ar-JO"/>
        </w:rPr>
        <w:t>: توفير مصادر يُنصح</w:t>
      </w:r>
      <w:r w:rsidR="00144157">
        <w:rPr>
          <w:rFonts w:hint="cs"/>
          <w:sz w:val="24"/>
          <w:szCs w:val="24"/>
          <w:rtl/>
          <w:lang w:bidi="ar-JO"/>
        </w:rPr>
        <w:t xml:space="preserve"> الاستعانة بها</w:t>
      </w:r>
      <w:r w:rsidRPr="0071070F">
        <w:rPr>
          <w:sz w:val="24"/>
          <w:szCs w:val="24"/>
          <w:rtl/>
          <w:lang w:bidi="ar-JO"/>
        </w:rPr>
        <w:t xml:space="preserve">. </w:t>
      </w:r>
    </w:p>
    <w:p w:rsidR="00792B15" w:rsidRPr="0071070F" w:rsidRDefault="00792B15" w:rsidP="00125201">
      <w:pPr>
        <w:pStyle w:val="ListParagraph"/>
        <w:numPr>
          <w:ilvl w:val="0"/>
          <w:numId w:val="1"/>
        </w:numPr>
        <w:bidi/>
        <w:jc w:val="both"/>
        <w:rPr>
          <w:sz w:val="24"/>
          <w:szCs w:val="24"/>
          <w:lang w:bidi="ar-JO"/>
        </w:rPr>
      </w:pPr>
      <w:r w:rsidRPr="0071070F">
        <w:rPr>
          <w:sz w:val="24"/>
          <w:szCs w:val="24"/>
          <w:rtl/>
          <w:lang w:bidi="ar-JO"/>
        </w:rPr>
        <w:t>أمثلة توضّح الفائدة من الأدوات</w:t>
      </w:r>
    </w:p>
    <w:p w:rsidR="00792B15" w:rsidRPr="0071070F" w:rsidRDefault="00792B15" w:rsidP="00125201">
      <w:pPr>
        <w:pStyle w:val="ListParagraph"/>
        <w:numPr>
          <w:ilvl w:val="0"/>
          <w:numId w:val="1"/>
        </w:numPr>
        <w:bidi/>
        <w:jc w:val="both"/>
        <w:rPr>
          <w:sz w:val="24"/>
          <w:szCs w:val="24"/>
          <w:lang w:bidi="ar-JO"/>
        </w:rPr>
      </w:pPr>
      <w:r w:rsidRPr="0071070F">
        <w:rPr>
          <w:sz w:val="24"/>
          <w:szCs w:val="24"/>
          <w:rtl/>
          <w:lang w:bidi="ar-JO"/>
        </w:rPr>
        <w:t>نشاطات جماعات مختارة (بالرجوع إلى مرشد التسهيل)</w:t>
      </w:r>
    </w:p>
    <w:p w:rsidR="00792B15" w:rsidRPr="00A95CAA" w:rsidRDefault="00792B15" w:rsidP="00125201">
      <w:pPr>
        <w:bidi/>
        <w:jc w:val="both"/>
        <w:rPr>
          <w:b/>
          <w:bCs/>
          <w:sz w:val="24"/>
          <w:szCs w:val="24"/>
          <w:rtl/>
          <w:lang w:bidi="ar-JO"/>
        </w:rPr>
      </w:pPr>
    </w:p>
    <w:p w:rsidR="00792B15" w:rsidRPr="00A95CAA" w:rsidRDefault="0071070F" w:rsidP="00125201">
      <w:pPr>
        <w:bidi/>
        <w:jc w:val="both"/>
        <w:rPr>
          <w:b/>
          <w:bCs/>
          <w:sz w:val="24"/>
          <w:szCs w:val="24"/>
          <w:rtl/>
          <w:lang w:bidi="ar-JO"/>
        </w:rPr>
      </w:pPr>
      <w:r>
        <w:rPr>
          <w:rFonts w:hint="cs"/>
          <w:b/>
          <w:bCs/>
          <w:sz w:val="24"/>
          <w:szCs w:val="24"/>
          <w:rtl/>
          <w:lang w:bidi="ar-JO"/>
        </w:rPr>
        <w:t xml:space="preserve">يزودك </w:t>
      </w:r>
      <w:r w:rsidR="00792B15" w:rsidRPr="00A95CAA">
        <w:rPr>
          <w:b/>
          <w:bCs/>
          <w:sz w:val="24"/>
          <w:szCs w:val="24"/>
          <w:rtl/>
          <w:lang w:bidi="ar-JO"/>
        </w:rPr>
        <w:t>الدليل المرافق "مرشد التسهيل" بـ:</w:t>
      </w:r>
    </w:p>
    <w:p w:rsidR="00792B15" w:rsidRPr="0071070F" w:rsidRDefault="00792B15" w:rsidP="00125201">
      <w:pPr>
        <w:pStyle w:val="ListParagraph"/>
        <w:numPr>
          <w:ilvl w:val="0"/>
          <w:numId w:val="2"/>
        </w:numPr>
        <w:bidi/>
        <w:jc w:val="both"/>
        <w:rPr>
          <w:sz w:val="24"/>
          <w:szCs w:val="24"/>
          <w:lang w:bidi="ar-JO"/>
        </w:rPr>
      </w:pPr>
      <w:r w:rsidRPr="0071070F">
        <w:rPr>
          <w:sz w:val="24"/>
          <w:szCs w:val="24"/>
          <w:rtl/>
          <w:lang w:bidi="ar-JO"/>
        </w:rPr>
        <w:t>ملاحظات موجزة عن المنهجية.</w:t>
      </w:r>
    </w:p>
    <w:p w:rsidR="00792B15" w:rsidRPr="0071070F" w:rsidRDefault="00792B15" w:rsidP="00125201">
      <w:pPr>
        <w:pStyle w:val="ListParagraph"/>
        <w:numPr>
          <w:ilvl w:val="0"/>
          <w:numId w:val="2"/>
        </w:numPr>
        <w:bidi/>
        <w:jc w:val="both"/>
        <w:rPr>
          <w:sz w:val="24"/>
          <w:szCs w:val="24"/>
          <w:lang w:bidi="ar-JO"/>
        </w:rPr>
      </w:pPr>
      <w:r w:rsidRPr="0071070F">
        <w:rPr>
          <w:sz w:val="24"/>
          <w:szCs w:val="24"/>
          <w:rtl/>
          <w:lang w:bidi="ar-JO"/>
        </w:rPr>
        <w:t xml:space="preserve">توجيهات محددة حول تمارين تجريبية ونشرات عن الأدوات بملاحظات تسهيلية (تحت عنوان "ملاحظة تسهيل") لمساعدة </w:t>
      </w:r>
      <w:r w:rsidR="0071070F">
        <w:rPr>
          <w:rFonts w:hint="cs"/>
          <w:sz w:val="24"/>
          <w:szCs w:val="24"/>
          <w:rtl/>
          <w:lang w:bidi="ar-JO"/>
        </w:rPr>
        <w:t xml:space="preserve">المشرف </w:t>
      </w:r>
      <w:r w:rsidRPr="0071070F">
        <w:rPr>
          <w:sz w:val="24"/>
          <w:szCs w:val="24"/>
          <w:rtl/>
          <w:lang w:bidi="ar-JO"/>
        </w:rPr>
        <w:t xml:space="preserve">المساعد على استخدام العملية مع المجموعات والمنظمات. </w:t>
      </w:r>
    </w:p>
    <w:p w:rsidR="00792B15" w:rsidRPr="0071070F" w:rsidRDefault="00792B15" w:rsidP="00125201">
      <w:pPr>
        <w:pStyle w:val="ListParagraph"/>
        <w:numPr>
          <w:ilvl w:val="0"/>
          <w:numId w:val="2"/>
        </w:numPr>
        <w:bidi/>
        <w:jc w:val="both"/>
        <w:rPr>
          <w:sz w:val="24"/>
          <w:szCs w:val="24"/>
          <w:lang w:bidi="ar-JO"/>
        </w:rPr>
      </w:pPr>
      <w:r w:rsidRPr="0071070F">
        <w:rPr>
          <w:sz w:val="24"/>
          <w:szCs w:val="24"/>
          <w:rtl/>
          <w:lang w:bidi="ar-JO"/>
        </w:rPr>
        <w:t>نشرات للمشاركين</w:t>
      </w:r>
    </w:p>
    <w:p w:rsidR="00792B15" w:rsidRPr="00A95CAA" w:rsidRDefault="00792B15" w:rsidP="00125201">
      <w:pPr>
        <w:bidi/>
        <w:jc w:val="both"/>
        <w:rPr>
          <w:b/>
          <w:bCs/>
          <w:sz w:val="24"/>
          <w:szCs w:val="24"/>
          <w:rtl/>
          <w:lang w:bidi="ar-JO"/>
        </w:rPr>
      </w:pPr>
    </w:p>
    <w:p w:rsidR="00792B15" w:rsidRPr="00A95CAA" w:rsidRDefault="00792B15" w:rsidP="00125201">
      <w:pPr>
        <w:bidi/>
        <w:jc w:val="both"/>
        <w:rPr>
          <w:b/>
          <w:bCs/>
          <w:sz w:val="24"/>
          <w:szCs w:val="24"/>
          <w:rtl/>
          <w:lang w:bidi="ar-JO"/>
        </w:rPr>
      </w:pPr>
      <w:r w:rsidRPr="00A95CAA">
        <w:rPr>
          <w:b/>
          <w:bCs/>
          <w:sz w:val="24"/>
          <w:szCs w:val="24"/>
          <w:rtl/>
          <w:lang w:bidi="ar-JO"/>
        </w:rPr>
        <w:t>هنالك عدد من الرموز في مرشدي المنهجية والتسهيل والتي نأمل أن تكون مفيدة في التنقل بين المصدرين. عندما ترى الرمو</w:t>
      </w:r>
      <w:r w:rsidR="0033068C">
        <w:rPr>
          <w:b/>
          <w:bCs/>
          <w:sz w:val="24"/>
          <w:szCs w:val="24"/>
          <w:rtl/>
          <w:lang w:bidi="ar-JO"/>
        </w:rPr>
        <w:t xml:space="preserve">ز التالية، سوف يتم توجيهك نحو </w:t>
      </w:r>
      <w:r w:rsidR="0033068C">
        <w:rPr>
          <w:rFonts w:hint="cs"/>
          <w:b/>
          <w:bCs/>
          <w:sz w:val="24"/>
          <w:szCs w:val="24"/>
          <w:rtl/>
          <w:lang w:bidi="ar-JO"/>
        </w:rPr>
        <w:t>ال</w:t>
      </w:r>
      <w:r w:rsidRPr="00A95CAA">
        <w:rPr>
          <w:b/>
          <w:bCs/>
          <w:sz w:val="24"/>
          <w:szCs w:val="24"/>
          <w:rtl/>
          <w:lang w:bidi="ar-JO"/>
        </w:rPr>
        <w:t xml:space="preserve">معلومات ذات العلاقة. </w:t>
      </w:r>
    </w:p>
    <w:bookmarkEnd w:id="0"/>
    <w:p w:rsidR="00792B15" w:rsidRPr="00A95CAA" w:rsidRDefault="00792B15" w:rsidP="00125201">
      <w:pPr>
        <w:jc w:val="both"/>
        <w:rPr>
          <w:rFonts w:cs="Arial"/>
          <w:b/>
          <w:bCs/>
          <w:sz w:val="24"/>
          <w:szCs w:val="24"/>
        </w:rPr>
      </w:pPr>
    </w:p>
    <w:p w:rsidR="00792B15" w:rsidRPr="00A95CAA" w:rsidRDefault="00792B15" w:rsidP="00125201">
      <w:pPr>
        <w:jc w:val="both"/>
        <w:rPr>
          <w:rFonts w:cs="Arial"/>
          <w:b/>
          <w:bCs/>
          <w:sz w:val="24"/>
          <w:szCs w:val="24"/>
        </w:rPr>
      </w:pPr>
    </w:p>
    <w:tbl>
      <w:tblPr>
        <w:tblW w:w="0" w:type="auto"/>
        <w:tblLook w:val="01E0"/>
      </w:tblPr>
      <w:tblGrid>
        <w:gridCol w:w="1170"/>
        <w:gridCol w:w="8406"/>
      </w:tblGrid>
      <w:tr w:rsidR="00792B15" w:rsidRPr="00670C81" w:rsidTr="00EC6139">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0" t="0" r="2540" b="0"/>
                  <wp:docPr id="4" name="Picture 4"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19050" t="0" r="2540" b="0"/>
                  <wp:docPr id="5" name="Picture 5"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
                          <pic:cNvPicPr>
                            <a:picLocks noChangeAspect="1" noChangeArrowheads="1"/>
                          </pic:cNvPicPr>
                        </pic:nvPicPr>
                        <pic:blipFill>
                          <a:blip r:embed="rId1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501" w:type="dxa"/>
            <w:tcBorders>
              <w:left w:val="single" w:sz="4" w:space="0" w:color="auto"/>
            </w:tcBorders>
          </w:tcPr>
          <w:p w:rsidR="00792B15" w:rsidRPr="00670C81" w:rsidRDefault="00792B15" w:rsidP="00125201">
            <w:pPr>
              <w:bidi/>
              <w:spacing w:before="120" w:after="120"/>
              <w:jc w:val="both"/>
              <w:rPr>
                <w:rFonts w:ascii="Arial" w:hAnsi="Arial" w:cs="Arial"/>
                <w:sz w:val="24"/>
                <w:szCs w:val="24"/>
                <w:rtl/>
              </w:rPr>
            </w:pPr>
            <w:r w:rsidRPr="00670C81">
              <w:rPr>
                <w:rFonts w:ascii="Arial" w:hAnsi="Arial" w:cs="Arial"/>
                <w:b/>
                <w:bCs/>
                <w:sz w:val="24"/>
                <w:szCs w:val="24"/>
                <w:rtl/>
              </w:rPr>
              <w:t>ملاحظات التسهيل:</w:t>
            </w:r>
            <w:r w:rsidRPr="00670C81">
              <w:rPr>
                <w:rFonts w:ascii="Arial" w:hAnsi="Arial" w:cs="Arial"/>
                <w:sz w:val="24"/>
                <w:szCs w:val="24"/>
                <w:rtl/>
              </w:rPr>
              <w:t xml:space="preserve"> إن هذا الرمز يوجد بصورة رئيسية في مرشد التسهيل. وإن هذه الملاحظات هي اقتراحات على المساعدين عندما يقومون بالتعريف بأي نشاط، حيث تعمل المجموعة على </w:t>
            </w:r>
            <w:r w:rsidR="007F4D6F">
              <w:rPr>
                <w:rFonts w:ascii="Arial" w:hAnsi="Arial" w:cs="Arial" w:hint="cs"/>
                <w:sz w:val="24"/>
                <w:szCs w:val="24"/>
                <w:rtl/>
              </w:rPr>
              <w:t xml:space="preserve">تطبيق </w:t>
            </w:r>
            <w:r w:rsidRPr="00670C81">
              <w:rPr>
                <w:rFonts w:ascii="Arial" w:hAnsi="Arial" w:cs="Arial"/>
                <w:sz w:val="24"/>
                <w:szCs w:val="24"/>
                <w:rtl/>
              </w:rPr>
              <w:t xml:space="preserve">جانب من عملية الخطوات الخمسة، أو أي نشاط تجريبي للتوصل إلى فهم أفضل حول التفكير الاستراتيجي والتكتيكي. </w:t>
            </w:r>
          </w:p>
          <w:p w:rsidR="00792B15" w:rsidRPr="00670C81" w:rsidRDefault="00792B15" w:rsidP="00125201">
            <w:pPr>
              <w:spacing w:before="120" w:after="120"/>
              <w:jc w:val="both"/>
              <w:rPr>
                <w:rFonts w:ascii="Arial" w:hAnsi="Arial" w:cs="Arial"/>
                <w:sz w:val="24"/>
                <w:szCs w:val="24"/>
              </w:rPr>
            </w:pPr>
          </w:p>
        </w:tc>
      </w:tr>
      <w:tr w:rsidR="00792B15" w:rsidRPr="00670C81" w:rsidTr="00EC6139">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19050" t="0" r="2540" b="0"/>
                  <wp:docPr id="3" name="Picture 6"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19050" t="0" r="2540" b="0"/>
                  <wp:docPr id="2" name="Picture 7"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
                          <pic:cNvPicPr>
                            <a:picLocks noChangeAspect="1" noChangeArrowheads="1"/>
                          </pic:cNvPicPr>
                        </pic:nvPicPr>
                        <pic:blipFill>
                          <a:blip r:embed="rId13"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501" w:type="dxa"/>
            <w:tcBorders>
              <w:left w:val="single" w:sz="4" w:space="0" w:color="auto"/>
            </w:tcBorders>
          </w:tcPr>
          <w:p w:rsidR="00792B15" w:rsidRPr="00670C81" w:rsidRDefault="00792B15" w:rsidP="00125201">
            <w:pPr>
              <w:bidi/>
              <w:spacing w:before="120" w:after="120"/>
              <w:jc w:val="both"/>
              <w:rPr>
                <w:rFonts w:ascii="Arial" w:hAnsi="Arial" w:cs="Arial"/>
                <w:sz w:val="24"/>
                <w:szCs w:val="24"/>
                <w:rtl/>
              </w:rPr>
            </w:pPr>
            <w:r w:rsidRPr="006D3907">
              <w:rPr>
                <w:rFonts w:ascii="Arial" w:hAnsi="Arial" w:cs="Arial"/>
                <w:b/>
                <w:bCs/>
                <w:sz w:val="24"/>
                <w:szCs w:val="24"/>
                <w:rtl/>
              </w:rPr>
              <w:t>ملاحظات المنهجية</w:t>
            </w:r>
            <w:r w:rsidRPr="00670C81">
              <w:rPr>
                <w:rFonts w:ascii="Arial" w:hAnsi="Arial" w:cs="Arial"/>
                <w:sz w:val="24"/>
                <w:szCs w:val="24"/>
                <w:rtl/>
              </w:rPr>
              <w:t xml:space="preserve">: إن هذا الرمز يوجد في مرشد التسهيل وهو يدل القارئ </w:t>
            </w:r>
            <w:r w:rsidR="006D3907">
              <w:rPr>
                <w:rFonts w:ascii="Arial" w:hAnsi="Arial" w:cs="Arial" w:hint="cs"/>
                <w:sz w:val="24"/>
                <w:szCs w:val="24"/>
                <w:rtl/>
              </w:rPr>
              <w:t>على</w:t>
            </w:r>
            <w:r w:rsidRPr="00670C81">
              <w:rPr>
                <w:rFonts w:ascii="Arial" w:hAnsi="Arial" w:cs="Arial"/>
                <w:sz w:val="24"/>
                <w:szCs w:val="24"/>
                <w:rtl/>
              </w:rPr>
              <w:t xml:space="preserve"> نقاط رئيسية ومراجع إلى مرشد المنهجية، حيث </w:t>
            </w:r>
            <w:r w:rsidR="007476BC">
              <w:rPr>
                <w:rFonts w:ascii="Arial" w:hAnsi="Arial" w:cs="Arial" w:hint="cs"/>
                <w:sz w:val="24"/>
                <w:szCs w:val="24"/>
                <w:rtl/>
              </w:rPr>
              <w:t>ت</w:t>
            </w:r>
            <w:r w:rsidRPr="00670C81">
              <w:rPr>
                <w:rFonts w:ascii="Arial" w:hAnsi="Arial" w:cs="Arial"/>
                <w:sz w:val="24"/>
                <w:szCs w:val="24"/>
                <w:rtl/>
              </w:rPr>
              <w:t>وجد أسس و</w:t>
            </w:r>
            <w:r w:rsidR="006D3907">
              <w:rPr>
                <w:rFonts w:ascii="Arial" w:hAnsi="Arial" w:cs="Arial" w:hint="cs"/>
                <w:sz w:val="24"/>
                <w:szCs w:val="24"/>
                <w:rtl/>
              </w:rPr>
              <w:t>أ</w:t>
            </w:r>
            <w:r w:rsidRPr="00670C81">
              <w:rPr>
                <w:rFonts w:ascii="Arial" w:hAnsi="Arial" w:cs="Arial"/>
                <w:sz w:val="24"/>
                <w:szCs w:val="24"/>
                <w:rtl/>
              </w:rPr>
              <w:t>سب</w:t>
            </w:r>
            <w:r w:rsidR="006D3907">
              <w:rPr>
                <w:rFonts w:ascii="Arial" w:hAnsi="Arial" w:cs="Arial" w:hint="cs"/>
                <w:sz w:val="24"/>
                <w:szCs w:val="24"/>
                <w:rtl/>
              </w:rPr>
              <w:t>ا</w:t>
            </w:r>
            <w:r w:rsidRPr="00670C81">
              <w:rPr>
                <w:rFonts w:ascii="Arial" w:hAnsi="Arial" w:cs="Arial"/>
                <w:sz w:val="24"/>
                <w:szCs w:val="24"/>
                <w:rtl/>
              </w:rPr>
              <w:t>ب منطقي</w:t>
            </w:r>
            <w:r w:rsidR="006D3907">
              <w:rPr>
                <w:rFonts w:ascii="Arial" w:hAnsi="Arial" w:cs="Arial" w:hint="cs"/>
                <w:sz w:val="24"/>
                <w:szCs w:val="24"/>
                <w:rtl/>
              </w:rPr>
              <w:t>ة</w:t>
            </w:r>
            <w:r w:rsidRPr="00670C81">
              <w:rPr>
                <w:rFonts w:ascii="Arial" w:hAnsi="Arial" w:cs="Arial"/>
                <w:sz w:val="24"/>
                <w:szCs w:val="24"/>
                <w:rtl/>
              </w:rPr>
              <w:t xml:space="preserve"> للنشاط التجريبي. </w:t>
            </w:r>
          </w:p>
          <w:p w:rsidR="00792B15" w:rsidRPr="00670C81" w:rsidRDefault="00792B15" w:rsidP="00125201">
            <w:pPr>
              <w:spacing w:before="120" w:after="120"/>
              <w:jc w:val="both"/>
              <w:rPr>
                <w:rFonts w:ascii="Arial" w:hAnsi="Arial" w:cs="Arial"/>
                <w:sz w:val="24"/>
                <w:szCs w:val="24"/>
              </w:rPr>
            </w:pPr>
          </w:p>
        </w:tc>
      </w:tr>
      <w:tr w:rsidR="00792B15" w:rsidRPr="00670C81" w:rsidTr="00EC6139">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19050" t="0" r="2540" b="0"/>
                  <wp:docPr id="1" name="Picture 8"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9" name="Picture 9"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 UpRight"/>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501" w:type="dxa"/>
            <w:tcBorders>
              <w:left w:val="single" w:sz="4" w:space="0" w:color="auto"/>
            </w:tcBorders>
          </w:tcPr>
          <w:p w:rsidR="00792B15" w:rsidRPr="00670C81" w:rsidRDefault="00792B15" w:rsidP="00125201">
            <w:pPr>
              <w:bidi/>
              <w:spacing w:before="120" w:after="120"/>
              <w:jc w:val="both"/>
              <w:rPr>
                <w:rFonts w:ascii="Arial" w:hAnsi="Arial" w:cs="Arial"/>
                <w:sz w:val="24"/>
                <w:szCs w:val="24"/>
                <w:rtl/>
              </w:rPr>
            </w:pPr>
            <w:r w:rsidRPr="006D3907">
              <w:rPr>
                <w:rFonts w:ascii="Arial" w:hAnsi="Arial" w:cs="Arial"/>
                <w:b/>
                <w:bCs/>
                <w:sz w:val="24"/>
                <w:szCs w:val="24"/>
                <w:rtl/>
              </w:rPr>
              <w:t>لمزيد من القراءة</w:t>
            </w:r>
            <w:r w:rsidRPr="00670C81">
              <w:rPr>
                <w:rFonts w:ascii="Arial" w:hAnsi="Arial" w:cs="Arial"/>
                <w:sz w:val="24"/>
                <w:szCs w:val="24"/>
                <w:rtl/>
              </w:rPr>
              <w:t xml:space="preserve">: إن هذا الرمز يوجد في كل من مرشد المنهجية ومرشد التسهيل ليقود القرائ إلى المزيد من القراءة في العمق، أو أية مراجع إضافية حول الموضوع المطروح. </w:t>
            </w:r>
          </w:p>
          <w:p w:rsidR="00792B15" w:rsidRPr="00670C81" w:rsidRDefault="00792B15" w:rsidP="00125201">
            <w:pPr>
              <w:spacing w:before="120" w:after="120"/>
              <w:jc w:val="both"/>
              <w:rPr>
                <w:rFonts w:ascii="Arial" w:hAnsi="Arial" w:cs="Arial"/>
                <w:sz w:val="24"/>
                <w:szCs w:val="24"/>
              </w:rPr>
            </w:pPr>
          </w:p>
        </w:tc>
      </w:tr>
      <w:tr w:rsidR="00792B15" w:rsidRPr="00670C81" w:rsidTr="00EC6139">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0" t="0" r="2540" b="0"/>
                  <wp:docPr id="10" name="Picture 10"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lastRenderedPageBreak/>
              <w:drawing>
                <wp:inline distT="0" distB="0" distL="0" distR="0">
                  <wp:extent cx="302260" cy="302260"/>
                  <wp:effectExtent l="0" t="0" r="2540" b="0"/>
                  <wp:docPr id="11" name="Picture 11"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501" w:type="dxa"/>
            <w:tcBorders>
              <w:left w:val="single" w:sz="4" w:space="0" w:color="auto"/>
            </w:tcBorders>
          </w:tcPr>
          <w:p w:rsidR="00792B15" w:rsidRPr="00670C81" w:rsidRDefault="00792B15" w:rsidP="00125201">
            <w:pPr>
              <w:bidi/>
              <w:spacing w:before="120" w:after="120"/>
              <w:jc w:val="both"/>
              <w:rPr>
                <w:rFonts w:ascii="Arial" w:hAnsi="Arial" w:cs="Arial"/>
                <w:sz w:val="24"/>
                <w:szCs w:val="24"/>
                <w:rtl/>
              </w:rPr>
            </w:pPr>
            <w:r w:rsidRPr="006D3907">
              <w:rPr>
                <w:rFonts w:ascii="Arial" w:hAnsi="Arial" w:cs="Arial"/>
                <w:b/>
                <w:bCs/>
                <w:sz w:val="24"/>
                <w:szCs w:val="24"/>
                <w:rtl/>
              </w:rPr>
              <w:lastRenderedPageBreak/>
              <w:t>تمرين:</w:t>
            </w:r>
            <w:r w:rsidRPr="00670C81">
              <w:rPr>
                <w:rFonts w:ascii="Arial" w:hAnsi="Arial" w:cs="Arial"/>
                <w:sz w:val="24"/>
                <w:szCs w:val="24"/>
                <w:rtl/>
              </w:rPr>
              <w:t xml:space="preserve"> يوجد هذا الرمز في مرشد</w:t>
            </w:r>
            <w:r w:rsidR="006D3907">
              <w:rPr>
                <w:rFonts w:ascii="Arial" w:hAnsi="Arial" w:cs="Arial"/>
                <w:sz w:val="24"/>
                <w:szCs w:val="24"/>
                <w:rtl/>
              </w:rPr>
              <w:t xml:space="preserve"> المنهجية وهو يقود القارئ إلى م</w:t>
            </w:r>
            <w:r w:rsidRPr="00670C81">
              <w:rPr>
                <w:rFonts w:ascii="Arial" w:hAnsi="Arial" w:cs="Arial"/>
                <w:sz w:val="24"/>
                <w:szCs w:val="24"/>
                <w:rtl/>
              </w:rPr>
              <w:t xml:space="preserve">رشد التسهيل للتعرف على نشاطات </w:t>
            </w:r>
            <w:r w:rsidRPr="00670C81">
              <w:rPr>
                <w:rFonts w:ascii="Arial" w:hAnsi="Arial" w:cs="Arial"/>
                <w:sz w:val="24"/>
                <w:szCs w:val="24"/>
                <w:rtl/>
              </w:rPr>
              <w:lastRenderedPageBreak/>
              <w:t>تجريبية ذات علاقة بالأمر</w:t>
            </w:r>
          </w:p>
          <w:p w:rsidR="00792B15" w:rsidRPr="00670C81" w:rsidRDefault="00792B15" w:rsidP="00125201">
            <w:pPr>
              <w:spacing w:before="120" w:after="120"/>
              <w:jc w:val="both"/>
              <w:rPr>
                <w:rFonts w:ascii="Arial" w:hAnsi="Arial" w:cs="Arial"/>
                <w:sz w:val="24"/>
                <w:szCs w:val="24"/>
              </w:rPr>
            </w:pPr>
          </w:p>
        </w:tc>
      </w:tr>
    </w:tbl>
    <w:p w:rsidR="00792B15" w:rsidRPr="00A95CAA" w:rsidRDefault="00792B15" w:rsidP="00125201">
      <w:pPr>
        <w:bidi/>
        <w:jc w:val="both"/>
        <w:rPr>
          <w:rFonts w:cs="Arial"/>
          <w:b/>
          <w:bCs/>
          <w:sz w:val="24"/>
          <w:szCs w:val="24"/>
          <w:rtl/>
        </w:rPr>
      </w:pPr>
      <w:r w:rsidRPr="00A95CAA">
        <w:rPr>
          <w:rFonts w:cs="Arial"/>
          <w:b/>
          <w:bCs/>
          <w:sz w:val="24"/>
          <w:szCs w:val="24"/>
          <w:rtl/>
        </w:rPr>
        <w:lastRenderedPageBreak/>
        <w:t>ملاحظة:</w:t>
      </w:r>
      <w:r w:rsidRPr="001D2F86">
        <w:rPr>
          <w:rFonts w:cs="Arial"/>
          <w:sz w:val="24"/>
          <w:szCs w:val="24"/>
          <w:rtl/>
        </w:rPr>
        <w:t xml:space="preserve"> هنالك العديد من الأدوات الممتازة والمراجع المتوفرة من منظمات مختلفة. وتشجع التكتيكات الجديدة المنظمات بشدة على الكشف عن هذه المراجع، واختيار العمليات التي من الممكن أن تتميز </w:t>
      </w:r>
      <w:r w:rsidR="005124A9">
        <w:rPr>
          <w:rFonts w:cs="Arial" w:hint="cs"/>
          <w:sz w:val="24"/>
          <w:szCs w:val="24"/>
          <w:rtl/>
        </w:rPr>
        <w:t>بمساعدتها الفائقة</w:t>
      </w:r>
      <w:r w:rsidRPr="001D2F86">
        <w:rPr>
          <w:rFonts w:cs="Arial"/>
          <w:sz w:val="24"/>
          <w:szCs w:val="24"/>
          <w:rtl/>
        </w:rPr>
        <w:t xml:space="preserve"> لمنظماتها. راجع المحلق الثاني.</w:t>
      </w:r>
      <w:r w:rsidRPr="00A95CAA">
        <w:rPr>
          <w:rFonts w:cs="Arial"/>
          <w:b/>
          <w:bCs/>
          <w:sz w:val="24"/>
          <w:szCs w:val="24"/>
          <w:rtl/>
        </w:rPr>
        <w:t xml:space="preserve"> </w:t>
      </w:r>
    </w:p>
    <w:p w:rsidR="00792B15" w:rsidRPr="00A95CAA" w:rsidRDefault="00792B15" w:rsidP="00125201">
      <w:pPr>
        <w:bidi/>
        <w:jc w:val="both"/>
        <w:rPr>
          <w:rFonts w:cs="Arial"/>
          <w:b/>
          <w:bCs/>
          <w:sz w:val="24"/>
          <w:szCs w:val="24"/>
          <w:rtl/>
        </w:rPr>
      </w:pPr>
    </w:p>
    <w:p w:rsidR="00792B15" w:rsidRPr="00A95CAA" w:rsidRDefault="00792B15" w:rsidP="00125201">
      <w:pPr>
        <w:bidi/>
        <w:jc w:val="both"/>
        <w:rPr>
          <w:rFonts w:cs="Arial"/>
          <w:b/>
          <w:bCs/>
          <w:sz w:val="24"/>
          <w:szCs w:val="24"/>
          <w:rtl/>
        </w:rPr>
      </w:pPr>
      <w:r w:rsidRPr="00A95CAA">
        <w:rPr>
          <w:rFonts w:cs="Arial"/>
          <w:b/>
          <w:bCs/>
          <w:sz w:val="24"/>
          <w:szCs w:val="24"/>
          <w:rtl/>
        </w:rPr>
        <w:t>منهج</w:t>
      </w:r>
      <w:r w:rsidR="001D2F86">
        <w:rPr>
          <w:rFonts w:cs="Arial"/>
          <w:b/>
          <w:bCs/>
          <w:sz w:val="24"/>
          <w:szCs w:val="24"/>
          <w:rtl/>
        </w:rPr>
        <w:t>ية التكتيكات الجديدة: خلفية وأس</w:t>
      </w:r>
      <w:r w:rsidRPr="00A95CAA">
        <w:rPr>
          <w:rFonts w:cs="Arial"/>
          <w:b/>
          <w:bCs/>
          <w:sz w:val="24"/>
          <w:szCs w:val="24"/>
          <w:rtl/>
        </w:rPr>
        <w:t>س منطقي</w:t>
      </w:r>
      <w:r w:rsidR="001D2F86">
        <w:rPr>
          <w:rFonts w:cs="Arial" w:hint="cs"/>
          <w:b/>
          <w:bCs/>
          <w:sz w:val="24"/>
          <w:szCs w:val="24"/>
          <w:rtl/>
        </w:rPr>
        <w:t>ة</w:t>
      </w:r>
    </w:p>
    <w:p w:rsidR="00792B15" w:rsidRPr="001D2F86" w:rsidRDefault="00792B15" w:rsidP="00125201">
      <w:pPr>
        <w:bidi/>
        <w:jc w:val="both"/>
        <w:rPr>
          <w:rFonts w:cs="Arial"/>
          <w:sz w:val="24"/>
          <w:szCs w:val="24"/>
          <w:rtl/>
        </w:rPr>
      </w:pPr>
      <w:r w:rsidRPr="001D2F86">
        <w:rPr>
          <w:rFonts w:cs="Arial"/>
          <w:sz w:val="24"/>
          <w:szCs w:val="24"/>
          <w:rtl/>
        </w:rPr>
        <w:t>إن مشروع التكتيكات الجديدة لحقوق الانسان ركّز منهجيته على فلسفة وتعاليم صن تزو – الذي عاش قبل 2,000 سنة في الصين. فقد قال صن تزو أن الاستراتيجية الجيدة ترتكز على 3 مصادر من المعرف</w:t>
      </w:r>
      <w:r w:rsidR="005124A9">
        <w:rPr>
          <w:rFonts w:cs="Arial" w:hint="cs"/>
          <w:sz w:val="24"/>
          <w:szCs w:val="24"/>
          <w:rtl/>
        </w:rPr>
        <w:t>ة</w:t>
      </w:r>
      <w:r w:rsidRPr="001D2F86">
        <w:rPr>
          <w:rFonts w:cs="Arial"/>
          <w:sz w:val="24"/>
          <w:szCs w:val="24"/>
          <w:rtl/>
        </w:rPr>
        <w:t xml:space="preserve">: </w:t>
      </w:r>
    </w:p>
    <w:p w:rsidR="00792B15" w:rsidRPr="001D2F86" w:rsidRDefault="00792B15" w:rsidP="00125201">
      <w:pPr>
        <w:pStyle w:val="ListParagraph"/>
        <w:numPr>
          <w:ilvl w:val="0"/>
          <w:numId w:val="3"/>
        </w:numPr>
        <w:bidi/>
        <w:jc w:val="both"/>
        <w:rPr>
          <w:rFonts w:cs="Arial"/>
          <w:sz w:val="24"/>
          <w:szCs w:val="24"/>
          <w:lang w:bidi="ar-JO"/>
        </w:rPr>
      </w:pPr>
      <w:r w:rsidRPr="001D2F86">
        <w:rPr>
          <w:rFonts w:cs="Arial"/>
          <w:sz w:val="24"/>
          <w:szCs w:val="24"/>
          <w:rtl/>
          <w:lang w:bidi="ar-JO"/>
        </w:rPr>
        <w:t xml:space="preserve">اعرف نفسك (الأهداف، الموارد، نقاط القوة والضعف، والحلفاء). </w:t>
      </w:r>
    </w:p>
    <w:p w:rsidR="00792B15" w:rsidRPr="001D2F86" w:rsidRDefault="00792B15" w:rsidP="00125201">
      <w:pPr>
        <w:pStyle w:val="ListParagraph"/>
        <w:numPr>
          <w:ilvl w:val="0"/>
          <w:numId w:val="3"/>
        </w:numPr>
        <w:bidi/>
        <w:jc w:val="both"/>
        <w:rPr>
          <w:rFonts w:cs="Arial"/>
          <w:sz w:val="24"/>
          <w:szCs w:val="24"/>
          <w:lang w:bidi="ar-JO"/>
        </w:rPr>
      </w:pPr>
      <w:r w:rsidRPr="001D2F86">
        <w:rPr>
          <w:rFonts w:cs="Arial"/>
          <w:sz w:val="24"/>
          <w:szCs w:val="24"/>
          <w:rtl/>
          <w:lang w:bidi="ar-JO"/>
        </w:rPr>
        <w:t xml:space="preserve">اعرف خصمك (الأهداف، الموارد، الاستراتيجية، ونقاط الضعف والقوة، والحلفاء). </w:t>
      </w:r>
    </w:p>
    <w:p w:rsidR="00792B15" w:rsidRPr="001D2F86" w:rsidRDefault="00792B15" w:rsidP="00125201">
      <w:pPr>
        <w:pStyle w:val="ListParagraph"/>
        <w:numPr>
          <w:ilvl w:val="0"/>
          <w:numId w:val="3"/>
        </w:numPr>
        <w:bidi/>
        <w:jc w:val="both"/>
        <w:rPr>
          <w:rFonts w:cs="Arial"/>
          <w:sz w:val="24"/>
          <w:szCs w:val="24"/>
          <w:lang w:bidi="ar-JO"/>
        </w:rPr>
      </w:pPr>
      <w:r w:rsidRPr="001D2F86">
        <w:rPr>
          <w:rFonts w:cs="Arial"/>
          <w:sz w:val="24"/>
          <w:szCs w:val="24"/>
          <w:rtl/>
          <w:lang w:bidi="ar-JO"/>
        </w:rPr>
        <w:t xml:space="preserve">اعرف ساحة لعبك (علاقات </w:t>
      </w:r>
      <w:r w:rsidR="005124A9">
        <w:rPr>
          <w:rFonts w:cs="Arial"/>
          <w:sz w:val="24"/>
          <w:szCs w:val="24"/>
          <w:rtl/>
          <w:lang w:bidi="ar-JO"/>
        </w:rPr>
        <w:t>ومؤسسات</w:t>
      </w:r>
      <w:r w:rsidR="005124A9" w:rsidRPr="001D2F86">
        <w:rPr>
          <w:rFonts w:cs="Arial"/>
          <w:sz w:val="24"/>
          <w:szCs w:val="24"/>
          <w:rtl/>
          <w:lang w:bidi="ar-JO"/>
        </w:rPr>
        <w:t xml:space="preserve"> </w:t>
      </w:r>
      <w:r w:rsidRPr="001D2F86">
        <w:rPr>
          <w:rFonts w:cs="Arial"/>
          <w:sz w:val="24"/>
          <w:szCs w:val="24"/>
          <w:rtl/>
          <w:lang w:bidi="ar-JO"/>
        </w:rPr>
        <w:t>اجتماعية، وس</w:t>
      </w:r>
      <w:r w:rsidR="005124A9">
        <w:rPr>
          <w:rFonts w:cs="Arial"/>
          <w:sz w:val="24"/>
          <w:szCs w:val="24"/>
          <w:rtl/>
          <w:lang w:bidi="ar-JO"/>
        </w:rPr>
        <w:t>ياسية، وثقافية، و</w:t>
      </w:r>
      <w:r w:rsidR="005124A9">
        <w:rPr>
          <w:rFonts w:cs="Arial" w:hint="cs"/>
          <w:sz w:val="24"/>
          <w:szCs w:val="24"/>
          <w:rtl/>
          <w:lang w:bidi="ar-JO"/>
        </w:rPr>
        <w:t>هيكلة مكان</w:t>
      </w:r>
      <w:r w:rsidRPr="001D2F86">
        <w:rPr>
          <w:rFonts w:cs="Arial"/>
          <w:sz w:val="24"/>
          <w:szCs w:val="24"/>
          <w:rtl/>
          <w:lang w:bidi="ar-JO"/>
        </w:rPr>
        <w:t xml:space="preserve"> </w:t>
      </w:r>
      <w:r w:rsidR="005124A9">
        <w:rPr>
          <w:rFonts w:cs="Arial" w:hint="cs"/>
          <w:sz w:val="24"/>
          <w:szCs w:val="24"/>
          <w:rtl/>
          <w:lang w:bidi="ar-JO"/>
        </w:rPr>
        <w:t xml:space="preserve">وقوع </w:t>
      </w:r>
      <w:r w:rsidRPr="001D2F86">
        <w:rPr>
          <w:rFonts w:cs="Arial"/>
          <w:sz w:val="24"/>
          <w:szCs w:val="24"/>
          <w:rtl/>
          <w:lang w:bidi="ar-JO"/>
        </w:rPr>
        <w:t xml:space="preserve">المعركة). </w:t>
      </w:r>
    </w:p>
    <w:p w:rsidR="00792B15" w:rsidRPr="00A95CAA" w:rsidRDefault="00993CC1" w:rsidP="00125201">
      <w:pPr>
        <w:pStyle w:val="ListParagraph"/>
        <w:bidi/>
        <w:jc w:val="both"/>
        <w:rPr>
          <w:rFonts w:cs="Arial"/>
          <w:b/>
          <w:bCs/>
          <w:sz w:val="24"/>
          <w:szCs w:val="24"/>
          <w:rtl/>
          <w:lang w:bidi="ar-JO"/>
        </w:rPr>
      </w:pPr>
      <w:r w:rsidRPr="00993CC1">
        <w:rPr>
          <w:noProof/>
          <w:rtl/>
        </w:rPr>
        <w:pict>
          <v:shapetype id="_x0000_t202" coordsize="21600,21600" o:spt="202" path="m,l,21600r21600,l21600,xe">
            <v:stroke joinstyle="miter"/>
            <v:path gradientshapeok="t" o:connecttype="rect"/>
          </v:shapetype>
          <v:shape id="_x0000_s1027" type="#_x0000_t202" style="position:absolute;left:0;text-align:left;margin-left:252pt;margin-top:23.95pt;width:198.75pt;height:77.5pt;z-index:251646464">
            <v:textbox style="mso-next-textbox:#_x0000_s1027">
              <w:txbxContent>
                <w:p w:rsidR="007129CB" w:rsidRPr="001D2F86" w:rsidRDefault="007129CB" w:rsidP="00924458">
                  <w:pPr>
                    <w:jc w:val="center"/>
                    <w:rPr>
                      <w:rFonts w:cs="Arial"/>
                      <w:bCs/>
                      <w:i/>
                      <w:iCs/>
                      <w:sz w:val="24"/>
                      <w:szCs w:val="24"/>
                      <w:rtl/>
                    </w:rPr>
                  </w:pPr>
                  <w:r w:rsidRPr="001D2F86">
                    <w:rPr>
                      <w:rFonts w:cs="Arial"/>
                      <w:bCs/>
                      <w:i/>
                      <w:iCs/>
                      <w:sz w:val="24"/>
                      <w:szCs w:val="24"/>
                      <w:rtl/>
                    </w:rPr>
                    <w:t>استراتيجية بلا تكتيكات هي الطريق الأقصر إلى النصر.</w:t>
                  </w:r>
                </w:p>
                <w:p w:rsidR="007129CB" w:rsidRPr="001D2F86" w:rsidRDefault="007129CB" w:rsidP="00A812D3">
                  <w:pPr>
                    <w:jc w:val="center"/>
                    <w:rPr>
                      <w:rFonts w:cs="Arial"/>
                      <w:bCs/>
                      <w:i/>
                      <w:iCs/>
                      <w:sz w:val="24"/>
                      <w:szCs w:val="24"/>
                      <w:rtl/>
                    </w:rPr>
                  </w:pPr>
                  <w:r w:rsidRPr="001D2F86">
                    <w:rPr>
                      <w:rFonts w:cs="Arial"/>
                      <w:bCs/>
                      <w:i/>
                      <w:iCs/>
                      <w:sz w:val="24"/>
                      <w:szCs w:val="24"/>
                      <w:rtl/>
                    </w:rPr>
                    <w:t xml:space="preserve">وتكتيكات بلا استراتيجية هي الضجيج </w:t>
                  </w:r>
                  <w:r w:rsidRPr="001D2F86">
                    <w:rPr>
                      <w:rFonts w:cs="Arial" w:hint="cs"/>
                      <w:bCs/>
                      <w:i/>
                      <w:iCs/>
                      <w:sz w:val="24"/>
                      <w:szCs w:val="24"/>
                      <w:rtl/>
                      <w:lang w:bidi="ar-JO"/>
                    </w:rPr>
                    <w:t xml:space="preserve">الذي يسبق </w:t>
                  </w:r>
                  <w:r w:rsidRPr="001D2F86">
                    <w:rPr>
                      <w:rFonts w:cs="Arial"/>
                      <w:bCs/>
                      <w:i/>
                      <w:iCs/>
                      <w:sz w:val="24"/>
                      <w:szCs w:val="24"/>
                      <w:rtl/>
                    </w:rPr>
                    <w:t>الهزيمة – صن تزو</w:t>
                  </w:r>
                </w:p>
                <w:p w:rsidR="007129CB" w:rsidRPr="00B3099F" w:rsidRDefault="007129CB" w:rsidP="00924458">
                  <w:pPr>
                    <w:jc w:val="right"/>
                    <w:rPr>
                      <w:rFonts w:cs="Arial"/>
                      <w:b/>
                      <w:i/>
                      <w:iCs/>
                    </w:rPr>
                  </w:pPr>
                </w:p>
              </w:txbxContent>
            </v:textbox>
            <w10:wrap type="square"/>
          </v:shape>
        </w:pict>
      </w:r>
    </w:p>
    <w:p w:rsidR="00792B15" w:rsidRPr="001D2F86" w:rsidRDefault="00792B15" w:rsidP="00125201">
      <w:pPr>
        <w:bidi/>
        <w:jc w:val="both"/>
        <w:rPr>
          <w:sz w:val="24"/>
          <w:szCs w:val="24"/>
          <w:rtl/>
        </w:rPr>
      </w:pPr>
      <w:r w:rsidRPr="001D2F86">
        <w:rPr>
          <w:sz w:val="24"/>
          <w:szCs w:val="24"/>
          <w:rtl/>
        </w:rPr>
        <w:t>ومنذ عام 1999، ابتكر مشروع التكتيكات الجديدة لحقوق الانسان مراجع فريدة من نوع</w:t>
      </w:r>
      <w:r w:rsidR="005124A9">
        <w:rPr>
          <w:sz w:val="24"/>
          <w:szCs w:val="24"/>
          <w:rtl/>
        </w:rPr>
        <w:t>ها – تنتظم حول تحليل الحلول الك</w:t>
      </w:r>
      <w:r w:rsidRPr="001D2F86">
        <w:rPr>
          <w:sz w:val="24"/>
          <w:szCs w:val="24"/>
          <w:rtl/>
        </w:rPr>
        <w:t>ا</w:t>
      </w:r>
      <w:r w:rsidR="005124A9">
        <w:rPr>
          <w:rFonts w:hint="cs"/>
          <w:sz w:val="24"/>
          <w:szCs w:val="24"/>
          <w:rtl/>
        </w:rPr>
        <w:t>م</w:t>
      </w:r>
      <w:r w:rsidRPr="001D2F86">
        <w:rPr>
          <w:sz w:val="24"/>
          <w:szCs w:val="24"/>
          <w:rtl/>
        </w:rPr>
        <w:t xml:space="preserve">نة بدلاً من تحليل القضايا بحد ذاتها، والأقاليم الجغرافية أو المجموعات المستهدفة – والتي تساعد العاملين على كسب التأييد في إدراك العناصر الفريدة للموقف الذي يمرون فيه بوضوح، والبحث عن أساليب </w:t>
      </w:r>
      <w:r w:rsidR="005124A9">
        <w:rPr>
          <w:rFonts w:hint="cs"/>
          <w:sz w:val="24"/>
          <w:szCs w:val="24"/>
          <w:rtl/>
        </w:rPr>
        <w:t>و</w:t>
      </w:r>
      <w:r w:rsidRPr="001D2F86">
        <w:rPr>
          <w:sz w:val="24"/>
          <w:szCs w:val="24"/>
          <w:rtl/>
        </w:rPr>
        <w:t>مناهج واعدة نجحت في أماكن أخرى لتطبيقها على مناطق ومسائل جديدة. وهي تعمل كذلك على تحسين</w:t>
      </w:r>
      <w:r w:rsidR="005124A9">
        <w:rPr>
          <w:sz w:val="24"/>
          <w:szCs w:val="24"/>
          <w:rtl/>
        </w:rPr>
        <w:t xml:space="preserve"> قدرة العاملين على كسب التأييد </w:t>
      </w:r>
      <w:r w:rsidR="005124A9">
        <w:rPr>
          <w:rFonts w:hint="cs"/>
          <w:sz w:val="24"/>
          <w:szCs w:val="24"/>
          <w:rtl/>
        </w:rPr>
        <w:t xml:space="preserve">في </w:t>
      </w:r>
      <w:r w:rsidRPr="001D2F86">
        <w:rPr>
          <w:sz w:val="24"/>
          <w:szCs w:val="24"/>
          <w:rtl/>
        </w:rPr>
        <w:t xml:space="preserve">دمج التكتيكات المتنوعة بالاستراتيجية المعقدة. </w:t>
      </w:r>
    </w:p>
    <w:p w:rsidR="00792B15" w:rsidRPr="001D2F86" w:rsidRDefault="00792B15" w:rsidP="00125201">
      <w:pPr>
        <w:bidi/>
        <w:jc w:val="both"/>
        <w:rPr>
          <w:sz w:val="24"/>
          <w:szCs w:val="24"/>
          <w:rtl/>
        </w:rPr>
      </w:pPr>
    </w:p>
    <w:p w:rsidR="00792B15" w:rsidRPr="001D2F86" w:rsidRDefault="00792B15" w:rsidP="00125201">
      <w:pPr>
        <w:bidi/>
        <w:jc w:val="both"/>
        <w:rPr>
          <w:sz w:val="24"/>
          <w:szCs w:val="24"/>
          <w:rtl/>
        </w:rPr>
      </w:pPr>
      <w:r w:rsidRPr="001D2F86">
        <w:rPr>
          <w:sz w:val="24"/>
          <w:szCs w:val="24"/>
          <w:rtl/>
        </w:rPr>
        <w:t xml:space="preserve">ويناضل الناشطون المحليون في مجال حقوق الانسان في كافة أنحاء العامل بحس من العزلة، فهم مجبورون  "على إعادة الابتكار" واختيار تكتيكات </w:t>
      </w:r>
      <w:r w:rsidR="005124A9">
        <w:rPr>
          <w:rFonts w:hint="cs"/>
          <w:sz w:val="24"/>
          <w:szCs w:val="24"/>
          <w:rtl/>
        </w:rPr>
        <w:t>لا</w:t>
      </w:r>
      <w:r w:rsidRPr="001D2F86">
        <w:rPr>
          <w:sz w:val="24"/>
          <w:szCs w:val="24"/>
          <w:rtl/>
        </w:rPr>
        <w:t xml:space="preserve"> تتناسب بشكل أفضل مع الوضع الاستراتيجي، ولكن</w:t>
      </w:r>
      <w:r w:rsidR="005124A9">
        <w:rPr>
          <w:rFonts w:hint="cs"/>
          <w:sz w:val="24"/>
          <w:szCs w:val="24"/>
          <w:rtl/>
        </w:rPr>
        <w:t>ها</w:t>
      </w:r>
      <w:r w:rsidRPr="001D2F86">
        <w:rPr>
          <w:sz w:val="24"/>
          <w:szCs w:val="24"/>
          <w:rtl/>
        </w:rPr>
        <w:t xml:space="preserve"> التكتيكات الوحيدة التي يعرفونها. وفي الوقت ذاته، فإن المتمرسين الابتكاريين استنبطوا مجموعة متنوعة من الأساليب المبدعة لتطوير حقوق الانسان، ولكنها معروفة إلى حدٍ كبير فقط من قبل حلفاءهم الوطيدين. </w:t>
      </w:r>
    </w:p>
    <w:p w:rsidR="00792B15" w:rsidRPr="001D2F86" w:rsidRDefault="00792B15" w:rsidP="00125201">
      <w:pPr>
        <w:bidi/>
        <w:jc w:val="both"/>
        <w:rPr>
          <w:sz w:val="24"/>
          <w:szCs w:val="24"/>
          <w:rtl/>
        </w:rPr>
      </w:pPr>
    </w:p>
    <w:p w:rsidR="00792B15" w:rsidRPr="001D2F86" w:rsidRDefault="00792B15" w:rsidP="00125201">
      <w:pPr>
        <w:bidi/>
        <w:jc w:val="both"/>
        <w:rPr>
          <w:sz w:val="24"/>
          <w:szCs w:val="24"/>
          <w:rtl/>
        </w:rPr>
      </w:pPr>
      <w:r w:rsidRPr="001D2F86">
        <w:rPr>
          <w:sz w:val="24"/>
          <w:szCs w:val="24"/>
          <w:rtl/>
        </w:rPr>
        <w:t>لا يوجد شيء غامض يتعلق بالاستراتيجية، برغم أنه من الصعب في الغالب التفكير بصورة استراتيجية. إن الاستراتيجية ليست قراراً فردياً، ولكنها على الأغلب التقاء قرارات: اختيار الغايات</w:t>
      </w:r>
      <w:r w:rsidR="00314FA3">
        <w:rPr>
          <w:sz w:val="24"/>
          <w:szCs w:val="24"/>
          <w:rtl/>
        </w:rPr>
        <w:t xml:space="preserve"> الرئيسية وأنسب الأهداف، </w:t>
      </w:r>
      <w:r w:rsidR="00314FA3">
        <w:rPr>
          <w:rFonts w:hint="cs"/>
          <w:sz w:val="24"/>
          <w:szCs w:val="24"/>
          <w:rtl/>
        </w:rPr>
        <w:t>وإدراك الموارد</w:t>
      </w:r>
      <w:r w:rsidRPr="001D2F86">
        <w:rPr>
          <w:sz w:val="24"/>
          <w:szCs w:val="24"/>
          <w:rtl/>
        </w:rPr>
        <w:t xml:space="preserve"> والحلفاء اللازمين، </w:t>
      </w:r>
      <w:r w:rsidR="00314FA3">
        <w:rPr>
          <w:rFonts w:hint="cs"/>
          <w:sz w:val="24"/>
          <w:szCs w:val="24"/>
          <w:rtl/>
        </w:rPr>
        <w:t>واتخاذ قرارات تتعلق</w:t>
      </w:r>
      <w:r w:rsidRPr="001D2F86">
        <w:rPr>
          <w:sz w:val="24"/>
          <w:szCs w:val="24"/>
          <w:rtl/>
        </w:rPr>
        <w:t xml:space="preserve"> </w:t>
      </w:r>
      <w:r w:rsidR="00314FA3">
        <w:rPr>
          <w:rFonts w:hint="cs"/>
          <w:sz w:val="24"/>
          <w:szCs w:val="24"/>
          <w:rtl/>
        </w:rPr>
        <w:t>ب</w:t>
      </w:r>
      <w:r w:rsidRPr="001D2F86">
        <w:rPr>
          <w:sz w:val="24"/>
          <w:szCs w:val="24"/>
          <w:rtl/>
        </w:rPr>
        <w:t xml:space="preserve">التكتيكات التي ينبغي استخدامها ومتى.  </w:t>
      </w:r>
    </w:p>
    <w:p w:rsidR="00792B15" w:rsidRPr="001D2F86" w:rsidRDefault="00792B15" w:rsidP="00125201">
      <w:pPr>
        <w:bidi/>
        <w:jc w:val="both"/>
        <w:rPr>
          <w:sz w:val="24"/>
          <w:szCs w:val="24"/>
          <w:rtl/>
        </w:rPr>
      </w:pPr>
    </w:p>
    <w:p w:rsidR="00792B15" w:rsidRPr="001D2F86" w:rsidRDefault="00792B15" w:rsidP="00125201">
      <w:pPr>
        <w:bidi/>
        <w:jc w:val="both"/>
        <w:rPr>
          <w:sz w:val="24"/>
          <w:szCs w:val="24"/>
          <w:rtl/>
        </w:rPr>
      </w:pPr>
      <w:r w:rsidRPr="001D2F86">
        <w:rPr>
          <w:sz w:val="24"/>
          <w:szCs w:val="24"/>
          <w:rtl/>
        </w:rPr>
        <w:t>بينما يكون التركيز على التكتيكات أمر</w:t>
      </w:r>
      <w:r w:rsidR="00314FA3">
        <w:rPr>
          <w:rFonts w:hint="cs"/>
          <w:sz w:val="24"/>
          <w:szCs w:val="24"/>
          <w:rtl/>
        </w:rPr>
        <w:t>اً</w:t>
      </w:r>
      <w:r w:rsidRPr="001D2F86">
        <w:rPr>
          <w:sz w:val="24"/>
          <w:szCs w:val="24"/>
          <w:rtl/>
        </w:rPr>
        <w:t xml:space="preserve"> مهم</w:t>
      </w:r>
      <w:r w:rsidR="00314FA3">
        <w:rPr>
          <w:rFonts w:hint="cs"/>
          <w:sz w:val="24"/>
          <w:szCs w:val="24"/>
          <w:rtl/>
        </w:rPr>
        <w:t>اً</w:t>
      </w:r>
      <w:r w:rsidRPr="001D2F86">
        <w:rPr>
          <w:sz w:val="24"/>
          <w:szCs w:val="24"/>
          <w:rtl/>
        </w:rPr>
        <w:t>، فإنه ليس الأولوية الأولى للمنظمات. على المنظمات أولاً أن تضع أهدافاً واسعة النطاق بحيث تعكس قيم ومعتقدات المؤسسين، والقادة، أو الأعضاء</w:t>
      </w:r>
      <w:r w:rsidR="00314FA3">
        <w:rPr>
          <w:sz w:val="24"/>
          <w:szCs w:val="24"/>
          <w:rtl/>
        </w:rPr>
        <w:t>، وبحيث تجمع بين المهمة والغاي</w:t>
      </w:r>
      <w:r w:rsidR="00314FA3">
        <w:rPr>
          <w:rFonts w:hint="cs"/>
          <w:sz w:val="24"/>
          <w:szCs w:val="24"/>
          <w:rtl/>
        </w:rPr>
        <w:t>ة</w:t>
      </w:r>
      <w:r w:rsidRPr="001D2F86">
        <w:rPr>
          <w:sz w:val="24"/>
          <w:szCs w:val="24"/>
          <w:rtl/>
        </w:rPr>
        <w:t xml:space="preserve">. ولابد أن تكون تلك الأهداف واضحة بهدف التركيز على التخطيط. وستحتاج المنظمات كذلك ترسيخ أهداف قصيرة ومتوسطة المدى تصرّح بصورة وطيدة أكثر عما سوف يتم إنجازه مع مرور الوقت، ويشمل ذلك رؤية استراتيجية حول ما هو ممكن. تزودك الخطوات الخمسة للتكتيكات الجديدة نحو الابتكار التكيكي بإطار، وعملية، وأدوات للمنظمات </w:t>
      </w:r>
      <w:r w:rsidR="00314FA3">
        <w:rPr>
          <w:sz w:val="24"/>
          <w:szCs w:val="24"/>
          <w:rtl/>
        </w:rPr>
        <w:t xml:space="preserve">لتستخدم </w:t>
      </w:r>
      <w:r w:rsidRPr="001D2F86">
        <w:rPr>
          <w:sz w:val="24"/>
          <w:szCs w:val="24"/>
          <w:rtl/>
        </w:rPr>
        <w:t xml:space="preserve">مصادر </w:t>
      </w:r>
      <w:r w:rsidR="00314FA3">
        <w:rPr>
          <w:rFonts w:hint="cs"/>
          <w:sz w:val="24"/>
          <w:szCs w:val="24"/>
          <w:rtl/>
        </w:rPr>
        <w:t xml:space="preserve">المعرفة </w:t>
      </w:r>
      <w:r w:rsidRPr="001D2F86">
        <w:rPr>
          <w:sz w:val="24"/>
          <w:szCs w:val="24"/>
          <w:rtl/>
        </w:rPr>
        <w:t xml:space="preserve">الثلاثة الخاصة بصن تزو </w:t>
      </w:r>
      <w:r w:rsidR="00314FA3">
        <w:rPr>
          <w:rFonts w:hint="cs"/>
          <w:sz w:val="24"/>
          <w:szCs w:val="24"/>
          <w:rtl/>
        </w:rPr>
        <w:t>و</w:t>
      </w:r>
      <w:r w:rsidRPr="001D2F86">
        <w:rPr>
          <w:sz w:val="24"/>
          <w:szCs w:val="24"/>
          <w:rtl/>
        </w:rPr>
        <w:t xml:space="preserve">المتعلقة بتعزيز القدرة الاستراتيجية والتكتيكية. </w:t>
      </w:r>
    </w:p>
    <w:p w:rsidR="00792B15" w:rsidRPr="001D2F86" w:rsidRDefault="00792B15" w:rsidP="00125201">
      <w:pPr>
        <w:bidi/>
        <w:jc w:val="both"/>
        <w:rPr>
          <w:sz w:val="24"/>
          <w:szCs w:val="24"/>
          <w:rtl/>
        </w:rPr>
      </w:pPr>
    </w:p>
    <w:p w:rsidR="00792B15" w:rsidRPr="001D2F86" w:rsidRDefault="00792B15" w:rsidP="00125201">
      <w:pPr>
        <w:bidi/>
        <w:jc w:val="both"/>
        <w:rPr>
          <w:sz w:val="24"/>
          <w:szCs w:val="24"/>
          <w:rtl/>
        </w:rPr>
      </w:pPr>
      <w:r w:rsidRPr="001D2F86">
        <w:rPr>
          <w:sz w:val="24"/>
          <w:szCs w:val="24"/>
          <w:rtl/>
        </w:rPr>
        <w:t xml:space="preserve">لقد انبثق مشروع التكتيكات الجديدة من تجربة </w:t>
      </w:r>
      <w:r w:rsidR="00314FA3">
        <w:rPr>
          <w:sz w:val="24"/>
          <w:szCs w:val="24"/>
          <w:rtl/>
        </w:rPr>
        <w:t>مركز ضحايا التعذيب الخاصة كمولد</w:t>
      </w:r>
      <w:r w:rsidRPr="001D2F86">
        <w:rPr>
          <w:sz w:val="24"/>
          <w:szCs w:val="24"/>
          <w:rtl/>
        </w:rPr>
        <w:t xml:space="preserve"> للتكتيكات الجديدة، وكقائد للائتلافات، وكمركز يقدم الدعم والتأييد لحماية حقوق الان</w:t>
      </w:r>
      <w:r w:rsidR="00314FA3">
        <w:rPr>
          <w:sz w:val="24"/>
          <w:szCs w:val="24"/>
          <w:rtl/>
        </w:rPr>
        <w:t>سان من موقع فريد – موقع يسمح له</w:t>
      </w:r>
      <w:r w:rsidRPr="001D2F86">
        <w:rPr>
          <w:sz w:val="24"/>
          <w:szCs w:val="24"/>
          <w:rtl/>
        </w:rPr>
        <w:t xml:space="preserve"> بتضميد الجراح واستصلاح القيادة المدنية.  </w:t>
      </w:r>
    </w:p>
    <w:p w:rsidR="00792B15" w:rsidRPr="001D2F86" w:rsidRDefault="00792B15" w:rsidP="00125201">
      <w:pPr>
        <w:bidi/>
        <w:jc w:val="both"/>
        <w:rPr>
          <w:sz w:val="24"/>
          <w:szCs w:val="24"/>
          <w:rtl/>
        </w:rPr>
      </w:pPr>
    </w:p>
    <w:p w:rsidR="00792B15" w:rsidRPr="00A95CAA" w:rsidRDefault="00792B15" w:rsidP="00125201">
      <w:pPr>
        <w:bidi/>
        <w:jc w:val="both"/>
        <w:rPr>
          <w:rFonts w:cs="Arial"/>
          <w:b/>
          <w:bCs/>
          <w:sz w:val="24"/>
          <w:szCs w:val="24"/>
        </w:rPr>
      </w:pPr>
      <w:r w:rsidRPr="001D2F86">
        <w:rPr>
          <w:sz w:val="24"/>
          <w:szCs w:val="24"/>
          <w:rtl/>
        </w:rPr>
        <w:t xml:space="preserve">ومن المهم خلال الخطوات الخمسة للتكتيكات الجديدة والابتكار التكتيكي، الإشارة إلى أن تعليمات صن تزو حول "اعرف نفسك" لا تنحصر في عكس أهداف منظماتنا، ومواردها، ونقاط قوتها وضعفها، وحلفاءها، إلى آخره. علينا أن نعير اهتماماً </w:t>
      </w:r>
      <w:r w:rsidRPr="001D2F86">
        <w:rPr>
          <w:sz w:val="24"/>
          <w:szCs w:val="24"/>
          <w:rtl/>
        </w:rPr>
        <w:lastRenderedPageBreak/>
        <w:t xml:space="preserve">كبيراً لأكثر الموارد قيمة، وهي </w:t>
      </w:r>
      <w:r w:rsidR="00166704">
        <w:rPr>
          <w:sz w:val="24"/>
          <w:szCs w:val="24"/>
          <w:rtl/>
        </w:rPr>
        <w:t>نحن انفسنا. فبقيام</w:t>
      </w:r>
      <w:r w:rsidR="00166704">
        <w:rPr>
          <w:rFonts w:hint="cs"/>
          <w:sz w:val="24"/>
          <w:szCs w:val="24"/>
          <w:rtl/>
        </w:rPr>
        <w:t>ك</w:t>
      </w:r>
      <w:r w:rsidR="00166704">
        <w:rPr>
          <w:sz w:val="24"/>
          <w:szCs w:val="24"/>
          <w:rtl/>
        </w:rPr>
        <w:t xml:space="preserve"> بالعمل الص</w:t>
      </w:r>
      <w:r w:rsidR="00166704">
        <w:rPr>
          <w:rFonts w:hint="cs"/>
          <w:sz w:val="24"/>
          <w:szCs w:val="24"/>
          <w:rtl/>
        </w:rPr>
        <w:t>ع</w:t>
      </w:r>
      <w:r w:rsidRPr="001D2F86">
        <w:rPr>
          <w:sz w:val="24"/>
          <w:szCs w:val="24"/>
          <w:rtl/>
        </w:rPr>
        <w:t xml:space="preserve">ب لتطوير وحماية حقوق الانسان من الممكن أن </w:t>
      </w:r>
      <w:r w:rsidR="00166704">
        <w:rPr>
          <w:rFonts w:hint="cs"/>
          <w:sz w:val="24"/>
          <w:szCs w:val="24"/>
          <w:rtl/>
        </w:rPr>
        <w:t>ت</w:t>
      </w:r>
      <w:r w:rsidRPr="001D2F86">
        <w:rPr>
          <w:sz w:val="24"/>
          <w:szCs w:val="24"/>
          <w:rtl/>
        </w:rPr>
        <w:t>عمل لساعات طويلة في مواقف خطرة. وقد تكون معرضاً لمشاهد وأصوات، وقصص يصع</w:t>
      </w:r>
      <w:r w:rsidR="00166704">
        <w:rPr>
          <w:rFonts w:hint="cs"/>
          <w:sz w:val="24"/>
          <w:szCs w:val="24"/>
          <w:rtl/>
        </w:rPr>
        <w:t>ب</w:t>
      </w:r>
      <w:r w:rsidRPr="001D2F86">
        <w:rPr>
          <w:sz w:val="24"/>
          <w:szCs w:val="24"/>
          <w:rtl/>
        </w:rPr>
        <w:t xml:space="preserve"> على المرء تحملها. إن ما تقوم به من الممكن أن يعرضك للصدمة أو التوتر، سواء كنت تعاني من الأمر بصورة مباشرة أو من خلال آخرين. لتحافظ على قوتك، فإن التزامك، ومتعتك للقيام بالأمر يتطلب منك تعلم ادراك وتدبر التوتر غير الصحي. قد يكون من المفيد للغاية بالنسبة لكافة المنظمات أخذ فترة من الوقت لمناقشة والتبادل فيما بينهم أساليب التعامل بصورة فردية أو جماعية مع توت</w:t>
      </w:r>
      <w:r w:rsidR="00166704">
        <w:rPr>
          <w:rFonts w:hint="cs"/>
          <w:sz w:val="24"/>
          <w:szCs w:val="24"/>
          <w:rtl/>
        </w:rPr>
        <w:t>ر</w:t>
      </w:r>
      <w:r w:rsidRPr="001D2F86">
        <w:rPr>
          <w:sz w:val="24"/>
          <w:szCs w:val="24"/>
          <w:rtl/>
        </w:rPr>
        <w:t xml:space="preserve"> القيام بعمل يتعلق بحقوق الانسان. إن كل الأعمال التي تقوم بها لإيجاد مجتمع أفضل لن يكون ذا أهمية إذا لم تجرب ا</w:t>
      </w:r>
      <w:r w:rsidR="00166704">
        <w:rPr>
          <w:sz w:val="24"/>
          <w:szCs w:val="24"/>
          <w:rtl/>
        </w:rPr>
        <w:t xml:space="preserve">لروابط الإيجابية والسليمة على </w:t>
      </w:r>
      <w:r w:rsidRPr="001D2F86">
        <w:rPr>
          <w:sz w:val="24"/>
          <w:szCs w:val="24"/>
          <w:rtl/>
        </w:rPr>
        <w:t xml:space="preserve">طول الطريق نحو هذا المكان الأفضل. وأن تعي باللحظة التي تخسر فيها تواصلك مع الناس هو أمر مهم، حيث يقدم لك فرصة للتفكير، وأخذ الإجراءات اللازمة التي ستعيد التوزان إلى حياتك من جديد.  </w:t>
      </w:r>
    </w:p>
    <w:p w:rsidR="00792B15" w:rsidRPr="00A95CAA" w:rsidRDefault="00792B15" w:rsidP="00125201">
      <w:pPr>
        <w:jc w:val="both"/>
        <w:rPr>
          <w:b/>
          <w:bCs/>
          <w:sz w:val="24"/>
          <w:szCs w:val="24"/>
        </w:rPr>
      </w:pPr>
    </w:p>
    <w:tbl>
      <w:tblPr>
        <w:tblW w:w="9288" w:type="dxa"/>
        <w:tblLayout w:type="fixed"/>
        <w:tblLook w:val="01E0"/>
      </w:tblPr>
      <w:tblGrid>
        <w:gridCol w:w="1176"/>
        <w:gridCol w:w="8112"/>
      </w:tblGrid>
      <w:tr w:rsidR="00792B15" w:rsidRPr="00A95CAA" w:rsidTr="00EC6139">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19050" t="0" r="2540" b="0"/>
                  <wp:docPr id="12" name="Picture 12"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13" name="Picture 13"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row - UpRight"/>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112" w:type="dxa"/>
            <w:tcBorders>
              <w:left w:val="single" w:sz="4" w:space="0" w:color="auto"/>
            </w:tcBorders>
          </w:tcPr>
          <w:p w:rsidR="00792B15" w:rsidRPr="001D2F86" w:rsidRDefault="00792B15" w:rsidP="00125201">
            <w:pPr>
              <w:bidi/>
              <w:spacing w:after="240"/>
              <w:ind w:left="259"/>
              <w:jc w:val="both"/>
              <w:rPr>
                <w:rFonts w:ascii="Arial" w:hAnsi="Arial" w:cs="Arial"/>
                <w:b/>
                <w:bCs/>
                <w:sz w:val="22"/>
                <w:szCs w:val="22"/>
                <w:rtl/>
                <w:lang w:bidi="ar-JO"/>
              </w:rPr>
            </w:pPr>
            <w:r w:rsidRPr="001D2F86">
              <w:rPr>
                <w:rFonts w:ascii="Arial" w:hAnsi="Arial" w:cs="Arial"/>
                <w:b/>
                <w:bCs/>
                <w:sz w:val="22"/>
                <w:szCs w:val="22"/>
                <w:rtl/>
                <w:lang w:bidi="ar-JO"/>
              </w:rPr>
              <w:t>لمزيد من القراءة:</w:t>
            </w:r>
          </w:p>
          <w:p w:rsidR="00792B15" w:rsidRPr="00CA74C2" w:rsidRDefault="00792B15" w:rsidP="00125201">
            <w:pPr>
              <w:pStyle w:val="ListParagraph"/>
              <w:numPr>
                <w:ilvl w:val="0"/>
                <w:numId w:val="5"/>
              </w:numPr>
              <w:bidi/>
              <w:spacing w:after="240"/>
              <w:jc w:val="both"/>
              <w:rPr>
                <w:sz w:val="24"/>
                <w:szCs w:val="24"/>
                <w:lang w:bidi="ar-JO"/>
              </w:rPr>
            </w:pPr>
            <w:r w:rsidRPr="00CA74C2">
              <w:rPr>
                <w:sz w:val="24"/>
                <w:szCs w:val="24"/>
                <w:rtl/>
                <w:lang w:bidi="ar-JO"/>
              </w:rPr>
              <w:t>التكتيكات الجديدة لحق</w:t>
            </w:r>
            <w:r w:rsidR="00FB1EE7" w:rsidRPr="00CA74C2">
              <w:rPr>
                <w:sz w:val="24"/>
                <w:szCs w:val="24"/>
                <w:rtl/>
                <w:lang w:bidi="ar-JO"/>
              </w:rPr>
              <w:t>وق الانسان: مرجع للمتمرسين، صفحة</w:t>
            </w:r>
            <w:r w:rsidRPr="00CA74C2">
              <w:rPr>
                <w:sz w:val="24"/>
                <w:szCs w:val="24"/>
                <w:rtl/>
                <w:lang w:bidi="ar-JO"/>
              </w:rPr>
              <w:t xml:space="preserve"> رقم 8 إلى 23، و"العناية الذاتية: الاعتناء بأثمن مورد لديك</w:t>
            </w:r>
            <w:r w:rsidR="00CA74C2" w:rsidRPr="00CA74C2">
              <w:rPr>
                <w:sz w:val="24"/>
                <w:szCs w:val="24"/>
                <w:rtl/>
                <w:lang w:bidi="ar-JO"/>
              </w:rPr>
              <w:t>"</w:t>
            </w:r>
            <w:r w:rsidRPr="00CA74C2">
              <w:rPr>
                <w:sz w:val="24"/>
                <w:szCs w:val="24"/>
                <w:rtl/>
                <w:lang w:bidi="ar-JO"/>
              </w:rPr>
              <w:t xml:space="preserve">، صفحة رقم 164 و165. </w:t>
            </w:r>
          </w:p>
          <w:p w:rsidR="00792B15" w:rsidRPr="00CA74C2" w:rsidRDefault="00792B15" w:rsidP="00125201">
            <w:pPr>
              <w:pStyle w:val="ListParagraph"/>
              <w:numPr>
                <w:ilvl w:val="0"/>
                <w:numId w:val="5"/>
              </w:numPr>
              <w:bidi/>
              <w:spacing w:after="240"/>
              <w:jc w:val="both"/>
              <w:rPr>
                <w:sz w:val="24"/>
                <w:szCs w:val="24"/>
                <w:lang w:bidi="ar-JO"/>
              </w:rPr>
            </w:pPr>
            <w:r w:rsidRPr="00CA74C2">
              <w:rPr>
                <w:sz w:val="24"/>
                <w:szCs w:val="24"/>
                <w:rtl/>
                <w:lang w:bidi="ar-JO"/>
              </w:rPr>
              <w:t xml:space="preserve">الحاجة إلى التكتيكات الجديدة (مقالة) تقدم نسخة سهلة للتحميل </w:t>
            </w:r>
            <w:r w:rsidR="00CA74C2" w:rsidRPr="00CA74C2">
              <w:rPr>
                <w:sz w:val="24"/>
                <w:szCs w:val="24"/>
                <w:rtl/>
                <w:lang w:bidi="ar-JO"/>
              </w:rPr>
              <w:t>تتحدث عن</w:t>
            </w:r>
            <w:r w:rsidRPr="00CA74C2">
              <w:rPr>
                <w:sz w:val="24"/>
                <w:szCs w:val="24"/>
                <w:rtl/>
                <w:lang w:bidi="ar-JO"/>
              </w:rPr>
              <w:t xml:space="preserve"> النظرة العامة لكتاب التكتيكات الجديدة</w:t>
            </w:r>
            <w:r w:rsidR="00CA74C2" w:rsidRPr="00CA74C2">
              <w:rPr>
                <w:sz w:val="24"/>
                <w:szCs w:val="24"/>
                <w:rtl/>
                <w:lang w:bidi="ar-JO"/>
              </w:rPr>
              <w:t xml:space="preserve"> -  ا</w:t>
            </w:r>
            <w:r w:rsidRPr="00CA74C2">
              <w:rPr>
                <w:sz w:val="24"/>
                <w:szCs w:val="24"/>
                <w:rtl/>
                <w:lang w:bidi="ar-JO"/>
              </w:rPr>
              <w:t xml:space="preserve">لحاجة إلى التفكير الاستراتيجي والتكتيكي: </w:t>
            </w:r>
            <w:hyperlink r:id="rId16" w:history="1">
              <w:r w:rsidRPr="00CA74C2">
                <w:rPr>
                  <w:rStyle w:val="Hyperlink"/>
                  <w:sz w:val="24"/>
                  <w:szCs w:val="24"/>
                </w:rPr>
                <w:t>http://www.newtactics.org/sites/newtactics.org/files/resources/Need_for_New_Tactics_Article.pdf</w:t>
              </w:r>
            </w:hyperlink>
          </w:p>
          <w:p w:rsidR="00792B15" w:rsidRPr="00A95CAA" w:rsidRDefault="00792B15" w:rsidP="00125201">
            <w:pPr>
              <w:pStyle w:val="ListParagraph"/>
              <w:numPr>
                <w:ilvl w:val="0"/>
                <w:numId w:val="5"/>
              </w:numPr>
              <w:bidi/>
              <w:spacing w:after="240"/>
              <w:jc w:val="both"/>
              <w:rPr>
                <w:rFonts w:ascii="Arial" w:hAnsi="Arial" w:cs="Arial"/>
                <w:b/>
                <w:bCs/>
                <w:sz w:val="22"/>
                <w:szCs w:val="22"/>
                <w:lang w:bidi="ar-JO"/>
              </w:rPr>
            </w:pPr>
            <w:r w:rsidRPr="00CA74C2">
              <w:rPr>
                <w:sz w:val="24"/>
                <w:szCs w:val="24"/>
                <w:rtl/>
              </w:rPr>
              <w:t>الحاجة إلى التكتيكات الجديدة (مرشد) وهي نسخة مبسطة عن المقال بأمثلة تكتيكية محددة:</w:t>
            </w:r>
            <w:hyperlink r:id="rId17" w:history="1">
              <w:r w:rsidRPr="00CA74C2">
                <w:rPr>
                  <w:rStyle w:val="Hyperlink"/>
                  <w:sz w:val="22"/>
                  <w:szCs w:val="22"/>
                </w:rPr>
                <w:t>http://www.newtactics.org/sites/newtactics.org/files/resources/Need_for_New_Tactics_Guide.pdf</w:t>
              </w:r>
            </w:hyperlink>
          </w:p>
        </w:tc>
      </w:tr>
    </w:tbl>
    <w:p w:rsidR="00792B15" w:rsidRPr="00A95CAA" w:rsidRDefault="00792B15" w:rsidP="00125201">
      <w:pPr>
        <w:ind w:left="360"/>
        <w:jc w:val="both"/>
        <w:rPr>
          <w:b/>
          <w:bCs/>
          <w:sz w:val="24"/>
          <w:szCs w:val="24"/>
        </w:rPr>
      </w:pPr>
    </w:p>
    <w:p w:rsidR="00792B15" w:rsidRPr="00A95CAA" w:rsidRDefault="00792B15" w:rsidP="00125201">
      <w:pPr>
        <w:pStyle w:val="Heading2"/>
        <w:spacing w:before="0" w:after="240"/>
        <w:jc w:val="both"/>
        <w:rPr>
          <w:rtl/>
        </w:rPr>
      </w:pPr>
      <w:r w:rsidRPr="00A95CAA">
        <w:br w:type="page"/>
      </w:r>
      <w:bookmarkStart w:id="1" w:name="_Toc251505099"/>
    </w:p>
    <w:p w:rsidR="00792B15" w:rsidRPr="00A95CAA" w:rsidRDefault="00792B15" w:rsidP="00125201">
      <w:pPr>
        <w:pStyle w:val="Heading2"/>
        <w:bidi/>
        <w:spacing w:before="0" w:after="240"/>
        <w:jc w:val="both"/>
        <w:rPr>
          <w:rtl/>
        </w:rPr>
      </w:pPr>
      <w:r w:rsidRPr="00A95CAA">
        <w:rPr>
          <w:rtl/>
        </w:rPr>
        <w:lastRenderedPageBreak/>
        <w:t>أهداف التدريب والأساس المنطقي لعملية الخطوات الخمسة</w:t>
      </w:r>
    </w:p>
    <w:bookmarkEnd w:id="1"/>
    <w:p w:rsidR="00792B15" w:rsidRPr="001D2F86" w:rsidRDefault="00792B15" w:rsidP="00125201">
      <w:pPr>
        <w:bidi/>
        <w:jc w:val="both"/>
        <w:rPr>
          <w:sz w:val="24"/>
          <w:szCs w:val="24"/>
          <w:rtl/>
          <w:lang w:bidi="ar-JO"/>
        </w:rPr>
      </w:pPr>
      <w:r w:rsidRPr="001D2F86">
        <w:rPr>
          <w:b/>
          <w:bCs/>
          <w:sz w:val="24"/>
          <w:szCs w:val="24"/>
          <w:rtl/>
          <w:lang w:bidi="ar-JO"/>
        </w:rPr>
        <w:t xml:space="preserve">أهداف تدريبات التكتيكات الجديدة: </w:t>
      </w:r>
    </w:p>
    <w:p w:rsidR="00792B15" w:rsidRPr="001D2F86" w:rsidRDefault="00792B15" w:rsidP="00125201">
      <w:pPr>
        <w:numPr>
          <w:ilvl w:val="0"/>
          <w:numId w:val="4"/>
        </w:numPr>
        <w:bidi/>
        <w:jc w:val="both"/>
        <w:rPr>
          <w:sz w:val="24"/>
          <w:szCs w:val="24"/>
          <w:lang w:bidi="ar-JO"/>
        </w:rPr>
      </w:pPr>
      <w:r w:rsidRPr="001D2F86">
        <w:rPr>
          <w:sz w:val="24"/>
          <w:szCs w:val="24"/>
          <w:rtl/>
          <w:lang w:bidi="ar-JO"/>
        </w:rPr>
        <w:t>تأسيس معرفة وفهم حول سبب أهمية الاستراتيجية والتكتيكات للعاملي</w:t>
      </w:r>
      <w:r w:rsidR="002C5CB5">
        <w:rPr>
          <w:sz w:val="24"/>
          <w:szCs w:val="24"/>
          <w:rtl/>
          <w:lang w:bidi="ar-JO"/>
        </w:rPr>
        <w:t>ن في كسب التأييد (مثل القادة) و</w:t>
      </w:r>
      <w:r w:rsidRPr="001D2F86">
        <w:rPr>
          <w:sz w:val="24"/>
          <w:szCs w:val="24"/>
          <w:rtl/>
          <w:lang w:bidi="ar-JO"/>
        </w:rPr>
        <w:t xml:space="preserve">مؤسساتهم ومجتمعهم. </w:t>
      </w:r>
    </w:p>
    <w:p w:rsidR="00792B15" w:rsidRPr="001D2F86" w:rsidRDefault="00792B15" w:rsidP="00125201">
      <w:pPr>
        <w:numPr>
          <w:ilvl w:val="0"/>
          <w:numId w:val="4"/>
        </w:numPr>
        <w:bidi/>
        <w:jc w:val="both"/>
        <w:rPr>
          <w:sz w:val="24"/>
          <w:szCs w:val="24"/>
          <w:lang w:bidi="ar-JO"/>
        </w:rPr>
      </w:pPr>
      <w:r w:rsidRPr="001D2F86">
        <w:rPr>
          <w:sz w:val="24"/>
          <w:szCs w:val="24"/>
          <w:rtl/>
          <w:lang w:bidi="ar-JO"/>
        </w:rPr>
        <w:t xml:space="preserve">مشاركة وتعزيز الوعي حول نطاق واسع من التكتيكات. </w:t>
      </w:r>
    </w:p>
    <w:p w:rsidR="00792B15" w:rsidRPr="001D2F86" w:rsidRDefault="00792B15" w:rsidP="00125201">
      <w:pPr>
        <w:numPr>
          <w:ilvl w:val="0"/>
          <w:numId w:val="4"/>
        </w:numPr>
        <w:bidi/>
        <w:jc w:val="both"/>
        <w:rPr>
          <w:sz w:val="24"/>
          <w:szCs w:val="24"/>
          <w:lang w:bidi="ar-JO"/>
        </w:rPr>
      </w:pPr>
      <w:r w:rsidRPr="001D2F86">
        <w:rPr>
          <w:sz w:val="24"/>
          <w:szCs w:val="24"/>
          <w:rtl/>
          <w:lang w:bidi="ar-JO"/>
        </w:rPr>
        <w:t>بناء مهارات في استخدام الأدوات التي  يمكن أن تساعد العاملين في كسب التأييد في تحديد الاستراتيجية والتكتيكات المناسبة لمعالجة مخاوف المجتمع، وتدريب الآخرين .</w:t>
      </w:r>
    </w:p>
    <w:p w:rsidR="00792B15" w:rsidRPr="001D2F86" w:rsidRDefault="00792B15" w:rsidP="00125201">
      <w:pPr>
        <w:numPr>
          <w:ilvl w:val="0"/>
          <w:numId w:val="4"/>
        </w:numPr>
        <w:bidi/>
        <w:jc w:val="both"/>
        <w:rPr>
          <w:sz w:val="24"/>
          <w:szCs w:val="24"/>
          <w:lang w:bidi="ar-JO"/>
        </w:rPr>
      </w:pPr>
      <w:r w:rsidRPr="001D2F86">
        <w:rPr>
          <w:sz w:val="24"/>
          <w:szCs w:val="24"/>
          <w:rtl/>
          <w:lang w:bidi="ar-JO"/>
        </w:rPr>
        <w:t xml:space="preserve">استخدام عملية مؤلفة من خمس خطوات يمكن تكرارها من قبل العاملين في كسب التأييد ومؤسساتهم من أجل تطوير خطط عمل </w:t>
      </w:r>
    </w:p>
    <w:p w:rsidR="00792B15" w:rsidRPr="001D2F86" w:rsidRDefault="00792B15" w:rsidP="00125201">
      <w:pPr>
        <w:bidi/>
        <w:ind w:left="720"/>
        <w:jc w:val="both"/>
        <w:rPr>
          <w:sz w:val="24"/>
          <w:szCs w:val="24"/>
          <w:rtl/>
          <w:lang w:bidi="ar-JO"/>
        </w:rPr>
      </w:pPr>
      <w:r w:rsidRPr="001D2F86">
        <w:rPr>
          <w:sz w:val="24"/>
          <w:szCs w:val="24"/>
          <w:rtl/>
          <w:lang w:bidi="ar-JO"/>
        </w:rPr>
        <w:t>فعالة.</w:t>
      </w:r>
    </w:p>
    <w:p w:rsidR="00792B15" w:rsidRPr="002C5CB5" w:rsidRDefault="00792B15" w:rsidP="00125201">
      <w:pPr>
        <w:bidi/>
        <w:ind w:left="720"/>
        <w:jc w:val="both"/>
        <w:rPr>
          <w:b/>
          <w:bCs/>
          <w:sz w:val="24"/>
          <w:szCs w:val="24"/>
          <w:rtl/>
          <w:lang w:bidi="ar-JO"/>
        </w:rPr>
      </w:pPr>
    </w:p>
    <w:p w:rsidR="00792B15" w:rsidRPr="002C5CB5" w:rsidRDefault="00993CC1" w:rsidP="00125201">
      <w:pPr>
        <w:bidi/>
        <w:ind w:left="720"/>
        <w:jc w:val="both"/>
        <w:rPr>
          <w:b/>
          <w:bCs/>
          <w:sz w:val="24"/>
          <w:szCs w:val="24"/>
          <w:rtl/>
          <w:lang w:bidi="ar-JO"/>
        </w:rPr>
      </w:pPr>
      <w:r>
        <w:rPr>
          <w:b/>
          <w:bCs/>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5.8pt;margin-top:-77.7pt;width:266.35pt;height:199.75pt;z-index:251647488" wrapcoords="-61 -81 -61 21600 21661 21600 21661 -81 -61 -81" stroked="t">
            <v:imagedata r:id="rId18" o:title=""/>
            <w10:wrap type="tight"/>
          </v:shape>
          <o:OLEObject Type="Embed" ProgID="PowerPoint.Slide.8" ShapeID="_x0000_s1028" DrawAspect="Content" ObjectID="_1453639167" r:id="rId19"/>
        </w:pict>
      </w:r>
      <w:r w:rsidR="00792B15" w:rsidRPr="002C5CB5">
        <w:rPr>
          <w:b/>
          <w:bCs/>
          <w:sz w:val="24"/>
          <w:szCs w:val="24"/>
          <w:rtl/>
          <w:lang w:bidi="ar-JO"/>
        </w:rPr>
        <w:t>تستخدم منهجية التكتيكات الجديدة تقنيات تعلم البالغين</w:t>
      </w:r>
      <w:r w:rsidR="002C5CB5">
        <w:rPr>
          <w:rFonts w:hint="cs"/>
          <w:b/>
          <w:bCs/>
          <w:sz w:val="24"/>
          <w:szCs w:val="24"/>
          <w:rtl/>
          <w:lang w:bidi="ar-JO"/>
        </w:rPr>
        <w:t xml:space="preserve"> على</w:t>
      </w:r>
      <w:r w:rsidR="002C5CB5">
        <w:rPr>
          <w:b/>
          <w:bCs/>
          <w:sz w:val="24"/>
          <w:szCs w:val="24"/>
          <w:rtl/>
          <w:lang w:bidi="ar-JO"/>
        </w:rPr>
        <w:t xml:space="preserve"> </w:t>
      </w:r>
      <w:r w:rsidR="002C5CB5">
        <w:rPr>
          <w:rFonts w:hint="cs"/>
          <w:b/>
          <w:bCs/>
          <w:sz w:val="24"/>
          <w:szCs w:val="24"/>
          <w:rtl/>
          <w:lang w:bidi="ar-JO"/>
        </w:rPr>
        <w:t>ا</w:t>
      </w:r>
      <w:r w:rsidR="00792B15" w:rsidRPr="002C5CB5">
        <w:rPr>
          <w:b/>
          <w:bCs/>
          <w:sz w:val="24"/>
          <w:szCs w:val="24"/>
          <w:rtl/>
          <w:lang w:bidi="ar-JO"/>
        </w:rPr>
        <w:t>لتشجيع والدعم:</w:t>
      </w:r>
    </w:p>
    <w:p w:rsidR="00792B15" w:rsidRPr="001D2F86" w:rsidRDefault="00792B15" w:rsidP="00125201">
      <w:pPr>
        <w:bidi/>
        <w:ind w:left="720"/>
        <w:jc w:val="both"/>
        <w:rPr>
          <w:sz w:val="24"/>
          <w:szCs w:val="24"/>
          <w:rtl/>
          <w:lang w:bidi="ar-JO"/>
        </w:rPr>
      </w:pPr>
    </w:p>
    <w:p w:rsidR="00792B15" w:rsidRPr="001D2F86" w:rsidRDefault="00792B15" w:rsidP="00125201">
      <w:pPr>
        <w:pStyle w:val="ListParagraph"/>
        <w:numPr>
          <w:ilvl w:val="0"/>
          <w:numId w:val="6"/>
        </w:numPr>
        <w:bidi/>
        <w:jc w:val="both"/>
        <w:rPr>
          <w:sz w:val="24"/>
          <w:szCs w:val="24"/>
          <w:lang w:bidi="ar-JO"/>
        </w:rPr>
      </w:pPr>
      <w:r w:rsidRPr="001D2F86">
        <w:rPr>
          <w:sz w:val="24"/>
          <w:szCs w:val="24"/>
          <w:rtl/>
          <w:lang w:bidi="ar-JO"/>
        </w:rPr>
        <w:t>مشاركة المعرفة والخبرات بين النظراء.</w:t>
      </w:r>
    </w:p>
    <w:p w:rsidR="00792B15" w:rsidRPr="001D2F86" w:rsidRDefault="00792B15" w:rsidP="00125201">
      <w:pPr>
        <w:pStyle w:val="ListParagraph"/>
        <w:numPr>
          <w:ilvl w:val="0"/>
          <w:numId w:val="6"/>
        </w:numPr>
        <w:bidi/>
        <w:jc w:val="both"/>
        <w:rPr>
          <w:sz w:val="24"/>
          <w:szCs w:val="24"/>
          <w:lang w:bidi="ar-JO"/>
        </w:rPr>
      </w:pPr>
      <w:r w:rsidRPr="001D2F86">
        <w:rPr>
          <w:sz w:val="24"/>
          <w:szCs w:val="24"/>
          <w:rtl/>
          <w:lang w:bidi="ar-JO"/>
        </w:rPr>
        <w:t xml:space="preserve">الكشف عن، وتعلم، </w:t>
      </w:r>
      <w:r w:rsidR="002C5CB5">
        <w:rPr>
          <w:rFonts w:hint="cs"/>
          <w:sz w:val="24"/>
          <w:szCs w:val="24"/>
          <w:rtl/>
          <w:lang w:bidi="ar-JO"/>
        </w:rPr>
        <w:t>و</w:t>
      </w:r>
      <w:r w:rsidRPr="001D2F86">
        <w:rPr>
          <w:sz w:val="24"/>
          <w:szCs w:val="24"/>
          <w:rtl/>
          <w:lang w:bidi="ar-JO"/>
        </w:rPr>
        <w:t xml:space="preserve">تنمية المهارات في التفكير الاستراتيجي والتكتيكي. </w:t>
      </w:r>
    </w:p>
    <w:p w:rsidR="00792B15" w:rsidRPr="001D2F86" w:rsidRDefault="00792B15" w:rsidP="00125201">
      <w:pPr>
        <w:pStyle w:val="ListParagraph"/>
        <w:numPr>
          <w:ilvl w:val="0"/>
          <w:numId w:val="6"/>
        </w:numPr>
        <w:bidi/>
        <w:jc w:val="both"/>
        <w:rPr>
          <w:sz w:val="24"/>
          <w:szCs w:val="24"/>
          <w:lang w:bidi="ar-JO"/>
        </w:rPr>
      </w:pPr>
      <w:r w:rsidRPr="001D2F86">
        <w:rPr>
          <w:sz w:val="24"/>
          <w:szCs w:val="24"/>
          <w:rtl/>
          <w:lang w:bidi="ar-JO"/>
        </w:rPr>
        <w:t xml:space="preserve">التدريب العملي </w:t>
      </w:r>
      <w:r w:rsidR="002C5CB5">
        <w:rPr>
          <w:rFonts w:hint="cs"/>
          <w:sz w:val="24"/>
          <w:szCs w:val="24"/>
          <w:rtl/>
          <w:lang w:bidi="ar-JO"/>
        </w:rPr>
        <w:t>ب</w:t>
      </w:r>
      <w:r w:rsidRPr="001D2F86">
        <w:rPr>
          <w:sz w:val="24"/>
          <w:szCs w:val="24"/>
          <w:rtl/>
          <w:lang w:bidi="ar-JO"/>
        </w:rPr>
        <w:t xml:space="preserve">استخدام أدوات بناء المهارات، وتجارب يمكن تطبيقها على قضايا ومخاوف من واقع الحياة. </w:t>
      </w:r>
    </w:p>
    <w:p w:rsidR="00792B15" w:rsidRPr="001D2F86" w:rsidRDefault="00792B15" w:rsidP="00125201">
      <w:pPr>
        <w:pStyle w:val="ListParagraph"/>
        <w:numPr>
          <w:ilvl w:val="0"/>
          <w:numId w:val="6"/>
        </w:numPr>
        <w:bidi/>
        <w:jc w:val="both"/>
        <w:rPr>
          <w:sz w:val="24"/>
          <w:szCs w:val="24"/>
          <w:lang w:bidi="ar-JO"/>
        </w:rPr>
      </w:pPr>
      <w:r w:rsidRPr="001D2F86">
        <w:rPr>
          <w:sz w:val="24"/>
          <w:szCs w:val="24"/>
          <w:rtl/>
          <w:lang w:bidi="ar-JO"/>
        </w:rPr>
        <w:t>تعليم لكل مشترك على حدة (يتم ترتيب المشتركين ضمن أزواج) لمساعدة أولئك ا</w:t>
      </w:r>
      <w:r w:rsidR="002C5CB5">
        <w:rPr>
          <w:sz w:val="24"/>
          <w:szCs w:val="24"/>
          <w:rtl/>
          <w:lang w:bidi="ar-JO"/>
        </w:rPr>
        <w:t xml:space="preserve">لذين بطبيعتهم يشعرون بالخجل، </w:t>
      </w:r>
      <w:r w:rsidRPr="001D2F86">
        <w:rPr>
          <w:sz w:val="24"/>
          <w:szCs w:val="24"/>
          <w:rtl/>
          <w:lang w:bidi="ar-JO"/>
        </w:rPr>
        <w:t xml:space="preserve">أو يحبون أن يأخذوا وقتهم في </w:t>
      </w:r>
      <w:r w:rsidR="002C5CB5">
        <w:rPr>
          <w:rFonts w:hint="cs"/>
          <w:sz w:val="24"/>
          <w:szCs w:val="24"/>
          <w:rtl/>
          <w:lang w:bidi="ar-JO"/>
        </w:rPr>
        <w:t>التفكر بـأفكارهم ومعالجتها</w:t>
      </w:r>
      <w:r w:rsidRPr="001D2F86">
        <w:rPr>
          <w:sz w:val="24"/>
          <w:szCs w:val="24"/>
          <w:rtl/>
          <w:lang w:bidi="ar-JO"/>
        </w:rPr>
        <w:t xml:space="preserve"> قبل مشا</w:t>
      </w:r>
      <w:r w:rsidR="002C5CB5">
        <w:rPr>
          <w:sz w:val="24"/>
          <w:szCs w:val="24"/>
          <w:rtl/>
          <w:lang w:bidi="ar-JO"/>
        </w:rPr>
        <w:t>رك</w:t>
      </w:r>
      <w:r w:rsidR="002C5CB5">
        <w:rPr>
          <w:rFonts w:hint="cs"/>
          <w:sz w:val="24"/>
          <w:szCs w:val="24"/>
          <w:rtl/>
          <w:lang w:bidi="ar-JO"/>
        </w:rPr>
        <w:t>تها</w:t>
      </w:r>
      <w:r w:rsidRPr="001D2F86">
        <w:rPr>
          <w:sz w:val="24"/>
          <w:szCs w:val="24"/>
          <w:rtl/>
          <w:lang w:bidi="ar-JO"/>
        </w:rPr>
        <w:t xml:space="preserve">. </w:t>
      </w:r>
    </w:p>
    <w:p w:rsidR="00792B15" w:rsidRPr="001D2F86" w:rsidRDefault="00792B15" w:rsidP="00125201">
      <w:pPr>
        <w:pStyle w:val="ListParagraph"/>
        <w:numPr>
          <w:ilvl w:val="0"/>
          <w:numId w:val="6"/>
        </w:numPr>
        <w:bidi/>
        <w:jc w:val="both"/>
        <w:rPr>
          <w:sz w:val="24"/>
          <w:szCs w:val="24"/>
          <w:lang w:bidi="ar-JO"/>
        </w:rPr>
      </w:pPr>
      <w:r w:rsidRPr="001D2F86">
        <w:rPr>
          <w:sz w:val="24"/>
          <w:szCs w:val="24"/>
          <w:rtl/>
          <w:lang w:bidi="ar-JO"/>
        </w:rPr>
        <w:t>التعليم على مستوى المجموعات الصغيرة (من 3 إلى 7 أشخاص) للتشجيع على تبادل وتزويد الجميع بخبر</w:t>
      </w:r>
      <w:r w:rsidR="00376861">
        <w:rPr>
          <w:sz w:val="24"/>
          <w:szCs w:val="24"/>
          <w:rtl/>
          <w:lang w:bidi="ar-JO"/>
        </w:rPr>
        <w:t>ات عملية مباشرة أكثر عن طريق ال</w:t>
      </w:r>
      <w:r w:rsidRPr="001D2F86">
        <w:rPr>
          <w:sz w:val="24"/>
          <w:szCs w:val="24"/>
          <w:rtl/>
          <w:lang w:bidi="ar-JO"/>
        </w:rPr>
        <w:t xml:space="preserve">أدوات والتمارين. </w:t>
      </w:r>
    </w:p>
    <w:p w:rsidR="00792B15" w:rsidRPr="00A95CAA" w:rsidRDefault="00792B15" w:rsidP="00125201">
      <w:pPr>
        <w:pStyle w:val="ListParagraph"/>
        <w:numPr>
          <w:ilvl w:val="0"/>
          <w:numId w:val="6"/>
        </w:numPr>
        <w:bidi/>
        <w:jc w:val="both"/>
        <w:rPr>
          <w:b/>
          <w:bCs/>
          <w:rtl/>
          <w:lang w:bidi="ar-JO"/>
        </w:rPr>
      </w:pPr>
      <w:r w:rsidRPr="001D2F86">
        <w:rPr>
          <w:sz w:val="24"/>
          <w:szCs w:val="24"/>
          <w:rtl/>
          <w:lang w:bidi="ar-JO"/>
        </w:rPr>
        <w:t>التعليم على مستوى المجموعة الكبيرة (كل من يحضر ورشة العمل) لتزويد فرصة لتعميم الخبرات وفرص التعلم.</w:t>
      </w:r>
      <w:r w:rsidRPr="00A95CAA">
        <w:rPr>
          <w:b/>
          <w:bCs/>
          <w:rtl/>
          <w:lang w:bidi="ar-JO"/>
        </w:rPr>
        <w:t xml:space="preserve"> </w:t>
      </w:r>
    </w:p>
    <w:p w:rsidR="00792B15" w:rsidRPr="00A95CAA" w:rsidRDefault="00792B15" w:rsidP="00125201">
      <w:pPr>
        <w:bidi/>
        <w:spacing w:after="120"/>
        <w:jc w:val="both"/>
        <w:rPr>
          <w:b/>
          <w:bCs/>
          <w:sz w:val="24"/>
          <w:szCs w:val="24"/>
          <w:rtl/>
          <w:lang w:bidi="ar-JO"/>
        </w:rPr>
      </w:pPr>
      <w:r w:rsidRPr="00A95CAA">
        <w:rPr>
          <w:b/>
          <w:bCs/>
          <w:sz w:val="24"/>
          <w:szCs w:val="24"/>
        </w:rPr>
        <w:t xml:space="preserve"> </w:t>
      </w:r>
    </w:p>
    <w:p w:rsidR="00792B15" w:rsidRDefault="00792B15" w:rsidP="00125201">
      <w:pPr>
        <w:pStyle w:val="Heading3"/>
        <w:bidi/>
        <w:spacing w:before="0" w:after="0"/>
        <w:jc w:val="both"/>
        <w:rPr>
          <w:sz w:val="28"/>
          <w:szCs w:val="28"/>
          <w:rtl/>
        </w:rPr>
      </w:pPr>
      <w:r w:rsidRPr="00A95CAA">
        <w:br w:type="page"/>
      </w:r>
      <w:bookmarkStart w:id="2" w:name="_Toc251505100"/>
      <w:r w:rsidRPr="00A95CAA">
        <w:rPr>
          <w:sz w:val="28"/>
          <w:szCs w:val="28"/>
          <w:rtl/>
        </w:rPr>
        <w:lastRenderedPageBreak/>
        <w:t xml:space="preserve">مصطلحات أساسية لفهم منهجية التكتيكات الجديدة </w:t>
      </w:r>
    </w:p>
    <w:p w:rsidR="001D2F86" w:rsidRPr="001D2F86" w:rsidRDefault="001D2F86" w:rsidP="00125201">
      <w:pPr>
        <w:bidi/>
        <w:jc w:val="both"/>
        <w:rPr>
          <w:rtl/>
        </w:rPr>
      </w:pPr>
    </w:p>
    <w:p w:rsidR="00792B15" w:rsidRPr="00A95CAA" w:rsidRDefault="00792B15" w:rsidP="00125201">
      <w:pPr>
        <w:bidi/>
        <w:jc w:val="both"/>
        <w:rPr>
          <w:b/>
          <w:bCs/>
          <w:sz w:val="24"/>
          <w:szCs w:val="24"/>
          <w:rtl/>
        </w:rPr>
      </w:pPr>
      <w:r w:rsidRPr="00A95CAA">
        <w:rPr>
          <w:b/>
          <w:bCs/>
          <w:sz w:val="24"/>
          <w:szCs w:val="24"/>
          <w:rtl/>
        </w:rPr>
        <w:t xml:space="preserve">الاستراتيجية – </w:t>
      </w:r>
      <w:r w:rsidRPr="001D2F86">
        <w:rPr>
          <w:sz w:val="24"/>
          <w:szCs w:val="24"/>
          <w:rtl/>
        </w:rPr>
        <w:t>تحدد ما هو مهم للقيام به – وتوجهك على طول عملية التخطيط، والبحث، وتنفيذ التكت</w:t>
      </w:r>
      <w:r w:rsidR="00B3736B">
        <w:rPr>
          <w:sz w:val="24"/>
          <w:szCs w:val="24"/>
          <w:rtl/>
        </w:rPr>
        <w:t>يكات، وفي مراقبة التقدم، وتقييم</w:t>
      </w:r>
      <w:r w:rsidR="00B3736B">
        <w:rPr>
          <w:rFonts w:hint="cs"/>
          <w:sz w:val="24"/>
          <w:szCs w:val="24"/>
          <w:rtl/>
        </w:rPr>
        <w:t xml:space="preserve">، </w:t>
      </w:r>
      <w:r w:rsidRPr="001D2F86">
        <w:rPr>
          <w:sz w:val="24"/>
          <w:szCs w:val="24"/>
          <w:rtl/>
        </w:rPr>
        <w:t>وتقدير مدى الكفاءة والفعالية.</w:t>
      </w:r>
    </w:p>
    <w:p w:rsidR="00792B15" w:rsidRPr="00A95CAA" w:rsidRDefault="00792B15" w:rsidP="00125201">
      <w:pPr>
        <w:bidi/>
        <w:jc w:val="both"/>
        <w:rPr>
          <w:b/>
          <w:bCs/>
          <w:sz w:val="24"/>
          <w:szCs w:val="24"/>
          <w:rtl/>
        </w:rPr>
      </w:pPr>
    </w:p>
    <w:p w:rsidR="00792B15" w:rsidRPr="001D2F86" w:rsidRDefault="00792B15" w:rsidP="00125201">
      <w:pPr>
        <w:bidi/>
        <w:jc w:val="both"/>
        <w:rPr>
          <w:sz w:val="24"/>
          <w:szCs w:val="24"/>
          <w:rtl/>
        </w:rPr>
      </w:pPr>
      <w:r w:rsidRPr="00A95CAA">
        <w:rPr>
          <w:b/>
          <w:bCs/>
          <w:sz w:val="24"/>
          <w:szCs w:val="24"/>
          <w:rtl/>
        </w:rPr>
        <w:t xml:space="preserve">التكتيك – </w:t>
      </w:r>
      <w:r w:rsidRPr="001D2F86">
        <w:rPr>
          <w:sz w:val="24"/>
          <w:szCs w:val="24"/>
          <w:rtl/>
        </w:rPr>
        <w:t xml:space="preserve">هو إجراء محدد أو مزيج منهجي من الإجراءات المتخذة للتأثير على وضع معين. </w:t>
      </w:r>
    </w:p>
    <w:p w:rsidR="00792B15" w:rsidRPr="001D2F86" w:rsidRDefault="005403F7" w:rsidP="00125201">
      <w:pPr>
        <w:pStyle w:val="ListParagraph"/>
        <w:numPr>
          <w:ilvl w:val="0"/>
          <w:numId w:val="10"/>
        </w:numPr>
        <w:bidi/>
        <w:jc w:val="both"/>
        <w:rPr>
          <w:sz w:val="24"/>
          <w:szCs w:val="24"/>
        </w:rPr>
      </w:pPr>
      <w:r>
        <w:rPr>
          <w:sz w:val="24"/>
          <w:szCs w:val="24"/>
          <w:rtl/>
        </w:rPr>
        <w:t>يع</w:t>
      </w:r>
      <w:r>
        <w:rPr>
          <w:rFonts w:hint="cs"/>
          <w:sz w:val="24"/>
          <w:szCs w:val="24"/>
          <w:rtl/>
        </w:rPr>
        <w:t>تمد</w:t>
      </w:r>
      <w:r w:rsidR="00792B15" w:rsidRPr="001D2F86">
        <w:rPr>
          <w:sz w:val="24"/>
          <w:szCs w:val="24"/>
          <w:rtl/>
        </w:rPr>
        <w:t xml:space="preserve"> نجاح تكتيك منفرد في الغالب على كيفية استخدامه بالترابط مع غيره من التكتيكات. </w:t>
      </w:r>
    </w:p>
    <w:p w:rsidR="00792B15" w:rsidRPr="001D2F86" w:rsidRDefault="00792B15" w:rsidP="00125201">
      <w:pPr>
        <w:pStyle w:val="ListParagraph"/>
        <w:numPr>
          <w:ilvl w:val="0"/>
          <w:numId w:val="10"/>
        </w:numPr>
        <w:bidi/>
        <w:jc w:val="both"/>
        <w:rPr>
          <w:sz w:val="24"/>
          <w:szCs w:val="24"/>
        </w:rPr>
      </w:pPr>
      <w:r w:rsidRPr="001D2F86">
        <w:rPr>
          <w:sz w:val="24"/>
          <w:szCs w:val="24"/>
          <w:rtl/>
        </w:rPr>
        <w:t xml:space="preserve">من المهم التذكر بأن التكتيك أداة إجرائية تساعد في تحريك استراتيجيتك إلى الأمام للوصول إلى الرؤية أو الهدف النهائي. </w:t>
      </w:r>
    </w:p>
    <w:p w:rsidR="00792B15" w:rsidRPr="00A95CAA" w:rsidRDefault="00792B15" w:rsidP="00125201">
      <w:pPr>
        <w:pStyle w:val="ListParagraph"/>
        <w:bidi/>
        <w:jc w:val="both"/>
        <w:rPr>
          <w:b/>
          <w:bCs/>
          <w:sz w:val="24"/>
          <w:szCs w:val="24"/>
        </w:rPr>
      </w:pPr>
    </w:p>
    <w:p w:rsidR="00792B15" w:rsidRPr="00A95CAA" w:rsidRDefault="00792B15" w:rsidP="00125201">
      <w:pPr>
        <w:bidi/>
        <w:jc w:val="both"/>
        <w:rPr>
          <w:b/>
          <w:bCs/>
          <w:sz w:val="24"/>
          <w:szCs w:val="24"/>
          <w:rtl/>
        </w:rPr>
      </w:pPr>
      <w:r w:rsidRPr="00A95CAA">
        <w:rPr>
          <w:b/>
          <w:bCs/>
          <w:sz w:val="24"/>
          <w:szCs w:val="24"/>
          <w:rtl/>
        </w:rPr>
        <w:t xml:space="preserve">المشكلة – </w:t>
      </w:r>
      <w:r w:rsidRPr="001D2F86">
        <w:rPr>
          <w:sz w:val="24"/>
          <w:szCs w:val="24"/>
          <w:rtl/>
        </w:rPr>
        <w:t xml:space="preserve">وضع، أو ظرف، أو مسألة، أو معضلة تجعل من الصعب تحقيق الغاية أو الغرض أو الهدف. </w:t>
      </w:r>
      <w:bookmarkEnd w:id="2"/>
    </w:p>
    <w:p w:rsidR="00792B15" w:rsidRPr="00A95CAA" w:rsidRDefault="00792B15" w:rsidP="00125201">
      <w:pPr>
        <w:bidi/>
        <w:jc w:val="both"/>
        <w:rPr>
          <w:b/>
          <w:bCs/>
          <w:sz w:val="24"/>
          <w:szCs w:val="24"/>
          <w:rtl/>
        </w:rPr>
      </w:pPr>
    </w:p>
    <w:p w:rsidR="00792B15" w:rsidRPr="00A95CAA" w:rsidRDefault="00792B15" w:rsidP="00125201">
      <w:pPr>
        <w:bidi/>
        <w:jc w:val="both"/>
        <w:rPr>
          <w:b/>
          <w:bCs/>
          <w:sz w:val="24"/>
          <w:szCs w:val="24"/>
          <w:rtl/>
        </w:rPr>
      </w:pPr>
      <w:r w:rsidRPr="00A95CAA">
        <w:rPr>
          <w:b/>
          <w:bCs/>
          <w:sz w:val="24"/>
          <w:szCs w:val="24"/>
          <w:rtl/>
        </w:rPr>
        <w:t xml:space="preserve">الرؤية – </w:t>
      </w:r>
      <w:r w:rsidRPr="001D2F86">
        <w:rPr>
          <w:sz w:val="24"/>
          <w:szCs w:val="24"/>
          <w:rtl/>
        </w:rPr>
        <w:t>هي مصدر الإلهام والذي يركز على الشكل المحتمل للعالم في المستقبل. و</w:t>
      </w:r>
      <w:r w:rsidR="006E2840">
        <w:rPr>
          <w:rFonts w:hint="cs"/>
          <w:sz w:val="24"/>
          <w:szCs w:val="24"/>
          <w:rtl/>
        </w:rPr>
        <w:t>ت</w:t>
      </w:r>
      <w:r w:rsidRPr="001D2F86">
        <w:rPr>
          <w:sz w:val="24"/>
          <w:szCs w:val="24"/>
          <w:rtl/>
        </w:rPr>
        <w:t>صبح هدفاً عندما تُتخذ الخطوات الإجرائية لتحقيقها. و</w:t>
      </w:r>
      <w:r w:rsidR="00C47E5F">
        <w:rPr>
          <w:rFonts w:hint="cs"/>
          <w:sz w:val="24"/>
          <w:szCs w:val="24"/>
          <w:rtl/>
        </w:rPr>
        <w:t xml:space="preserve">هي </w:t>
      </w:r>
      <w:r w:rsidRPr="001D2F86">
        <w:rPr>
          <w:sz w:val="24"/>
          <w:szCs w:val="24"/>
          <w:rtl/>
        </w:rPr>
        <w:t xml:space="preserve">توفر معايير لصنع القرار. </w:t>
      </w:r>
    </w:p>
    <w:p w:rsidR="00792B15" w:rsidRPr="00A95CAA" w:rsidRDefault="00792B15" w:rsidP="00125201">
      <w:pPr>
        <w:bidi/>
        <w:jc w:val="both"/>
        <w:rPr>
          <w:b/>
          <w:bCs/>
          <w:sz w:val="24"/>
          <w:szCs w:val="24"/>
          <w:rtl/>
        </w:rPr>
      </w:pPr>
    </w:p>
    <w:p w:rsidR="00792B15" w:rsidRPr="00A95CAA" w:rsidRDefault="00792B15" w:rsidP="00125201">
      <w:pPr>
        <w:bidi/>
        <w:jc w:val="both"/>
        <w:rPr>
          <w:rFonts w:cs="Arial"/>
          <w:b/>
          <w:bCs/>
          <w:sz w:val="24"/>
          <w:szCs w:val="24"/>
          <w:rtl/>
        </w:rPr>
      </w:pPr>
      <w:r w:rsidRPr="00A95CAA">
        <w:rPr>
          <w:rFonts w:cs="Arial"/>
          <w:b/>
          <w:bCs/>
          <w:sz w:val="24"/>
          <w:szCs w:val="24"/>
          <w:rtl/>
        </w:rPr>
        <w:t xml:space="preserve">ساحة اللعب – </w:t>
      </w:r>
      <w:r w:rsidRPr="001D2F86">
        <w:rPr>
          <w:rFonts w:cs="Arial"/>
          <w:sz w:val="24"/>
          <w:szCs w:val="24"/>
          <w:rtl/>
        </w:rPr>
        <w:t>وهي تستخدم في العادة للإشارة إلى جغرافية طبيعية أو "الشؤون قيد النظر". على أية حال، فإن هذا "الشأن الخاضع للنظر" في منهجية التكتيكات الجديدة يعزو إلى العلاقات الاجتماعية، والسياسية، والثقافية، والمؤسسات، والهيكلة التي يتم إيجادها وتدبر أمرها من قبل البشر.</w:t>
      </w:r>
      <w:r w:rsidRPr="00A95CAA">
        <w:rPr>
          <w:rFonts w:cs="Arial"/>
          <w:b/>
          <w:bCs/>
          <w:sz w:val="24"/>
          <w:szCs w:val="24"/>
          <w:rtl/>
        </w:rPr>
        <w:t xml:space="preserve"> </w:t>
      </w:r>
    </w:p>
    <w:p w:rsidR="00792B15" w:rsidRPr="00A95CAA" w:rsidRDefault="00792B15" w:rsidP="00125201">
      <w:pPr>
        <w:bidi/>
        <w:jc w:val="both"/>
        <w:rPr>
          <w:rFonts w:cs="Arial"/>
          <w:b/>
          <w:bCs/>
          <w:sz w:val="24"/>
          <w:szCs w:val="24"/>
          <w:rtl/>
        </w:rPr>
      </w:pPr>
    </w:p>
    <w:p w:rsidR="00792B15" w:rsidRPr="00A95CAA" w:rsidRDefault="00792B15" w:rsidP="00125201">
      <w:pPr>
        <w:bidi/>
        <w:jc w:val="both"/>
        <w:rPr>
          <w:rFonts w:cs="Arial"/>
          <w:b/>
          <w:bCs/>
          <w:sz w:val="24"/>
          <w:szCs w:val="24"/>
          <w:rtl/>
        </w:rPr>
      </w:pPr>
      <w:r w:rsidRPr="00A95CAA">
        <w:rPr>
          <w:rFonts w:cs="Arial"/>
          <w:b/>
          <w:bCs/>
          <w:sz w:val="24"/>
          <w:szCs w:val="24"/>
          <w:rtl/>
        </w:rPr>
        <w:t xml:space="preserve">الحلفاء – </w:t>
      </w:r>
      <w:r w:rsidRPr="001D2F86">
        <w:rPr>
          <w:rFonts w:cs="Arial"/>
          <w:sz w:val="24"/>
          <w:szCs w:val="24"/>
          <w:rtl/>
        </w:rPr>
        <w:t>هم أناس، مجموعات، أو مؤسسات اتحدت مع بعضها البعض لتبادل المنافع المشتركة، أو لتحقيق بعض الأغراض المشتركة. وإن هذا الاتحاد من الممكن أن يكون قصير أو طويل المدى بالاعتماد على المنافع أو حجم المصلح المشتركة.</w:t>
      </w:r>
    </w:p>
    <w:p w:rsidR="00792B15" w:rsidRPr="00A95CAA" w:rsidRDefault="00792B15" w:rsidP="00125201">
      <w:pPr>
        <w:bidi/>
        <w:jc w:val="both"/>
        <w:rPr>
          <w:rFonts w:cs="Arial"/>
          <w:b/>
          <w:bCs/>
          <w:sz w:val="24"/>
          <w:szCs w:val="24"/>
          <w:rtl/>
        </w:rPr>
      </w:pPr>
    </w:p>
    <w:p w:rsidR="00792B15" w:rsidRPr="00A95CAA" w:rsidRDefault="00792B15" w:rsidP="00125201">
      <w:pPr>
        <w:bidi/>
        <w:jc w:val="both"/>
        <w:rPr>
          <w:rFonts w:cs="Arial"/>
          <w:b/>
          <w:bCs/>
          <w:sz w:val="24"/>
          <w:szCs w:val="24"/>
          <w:rtl/>
        </w:rPr>
      </w:pPr>
      <w:r w:rsidRPr="00A95CAA">
        <w:rPr>
          <w:rFonts w:cs="Arial"/>
          <w:b/>
          <w:bCs/>
          <w:sz w:val="24"/>
          <w:szCs w:val="24"/>
          <w:rtl/>
        </w:rPr>
        <w:t xml:space="preserve">المعارضون  أو الخصوم – </w:t>
      </w:r>
      <w:r w:rsidRPr="001D2F86">
        <w:rPr>
          <w:rFonts w:cs="Arial"/>
          <w:sz w:val="24"/>
          <w:szCs w:val="24"/>
          <w:rtl/>
        </w:rPr>
        <w:t>هو شخص أو مجموعات أو مؤسسات هدفهم منع شخص ما من تحقيق هدفه.</w:t>
      </w:r>
      <w:r w:rsidRPr="00A95CAA">
        <w:rPr>
          <w:rFonts w:cs="Arial"/>
          <w:b/>
          <w:bCs/>
          <w:sz w:val="24"/>
          <w:szCs w:val="24"/>
          <w:rtl/>
        </w:rPr>
        <w:t xml:space="preserve">  </w:t>
      </w:r>
    </w:p>
    <w:p w:rsidR="00792B15" w:rsidRPr="00A95CAA" w:rsidRDefault="00792B15" w:rsidP="00125201">
      <w:pPr>
        <w:bidi/>
        <w:jc w:val="both"/>
        <w:rPr>
          <w:rFonts w:cs="Arial"/>
          <w:b/>
          <w:bCs/>
          <w:sz w:val="24"/>
          <w:szCs w:val="24"/>
          <w:rtl/>
        </w:rPr>
      </w:pPr>
    </w:p>
    <w:p w:rsidR="00792B15" w:rsidRPr="001D2F86" w:rsidRDefault="001D2F86" w:rsidP="00125201">
      <w:pPr>
        <w:bidi/>
        <w:jc w:val="both"/>
        <w:rPr>
          <w:rFonts w:cs="Arial"/>
          <w:sz w:val="24"/>
          <w:szCs w:val="24"/>
          <w:rtl/>
        </w:rPr>
      </w:pPr>
      <w:r>
        <w:rPr>
          <w:rFonts w:cs="Arial" w:hint="cs"/>
          <w:b/>
          <w:bCs/>
          <w:sz w:val="24"/>
          <w:szCs w:val="24"/>
          <w:rtl/>
        </w:rPr>
        <w:t xml:space="preserve">المجموعة </w:t>
      </w:r>
      <w:r w:rsidR="00792B15" w:rsidRPr="00A95CAA">
        <w:rPr>
          <w:rFonts w:cs="Arial"/>
          <w:b/>
          <w:bCs/>
          <w:sz w:val="24"/>
          <w:szCs w:val="24"/>
          <w:rtl/>
        </w:rPr>
        <w:t xml:space="preserve">الانتخابية – </w:t>
      </w:r>
      <w:r w:rsidR="00792B15" w:rsidRPr="001D2F86">
        <w:rPr>
          <w:rFonts w:cs="Arial"/>
          <w:sz w:val="24"/>
          <w:szCs w:val="24"/>
          <w:rtl/>
        </w:rPr>
        <w:t xml:space="preserve">هم أشخاص من منظمة تأمل بجذب الدعم. </w:t>
      </w:r>
    </w:p>
    <w:p w:rsidR="00792B15" w:rsidRPr="00A95CAA" w:rsidRDefault="00792B15" w:rsidP="00125201">
      <w:pPr>
        <w:bidi/>
        <w:jc w:val="both"/>
        <w:rPr>
          <w:rFonts w:cs="Arial"/>
          <w:b/>
          <w:bCs/>
          <w:sz w:val="24"/>
          <w:szCs w:val="24"/>
          <w:rtl/>
        </w:rPr>
      </w:pPr>
    </w:p>
    <w:p w:rsidR="00792B15" w:rsidRPr="00A95CAA" w:rsidRDefault="00792B15" w:rsidP="00125201">
      <w:pPr>
        <w:bidi/>
        <w:jc w:val="both"/>
        <w:rPr>
          <w:rFonts w:cs="Arial"/>
          <w:b/>
          <w:bCs/>
          <w:sz w:val="24"/>
          <w:szCs w:val="24"/>
          <w:rtl/>
        </w:rPr>
      </w:pPr>
      <w:r w:rsidRPr="00A95CAA">
        <w:rPr>
          <w:rFonts w:cs="Arial"/>
          <w:b/>
          <w:bCs/>
          <w:sz w:val="24"/>
          <w:szCs w:val="24"/>
          <w:rtl/>
        </w:rPr>
        <w:t xml:space="preserve">الهدف – </w:t>
      </w:r>
      <w:r w:rsidRPr="001D2F86">
        <w:rPr>
          <w:rFonts w:cs="Arial"/>
          <w:sz w:val="24"/>
          <w:szCs w:val="24"/>
          <w:rtl/>
        </w:rPr>
        <w:t xml:space="preserve">هو الشخص أو المجموعة، أو المؤسسة، أو الشريحة المقصودة من المجتمع، حيث </w:t>
      </w:r>
      <w:r w:rsidR="00125682">
        <w:rPr>
          <w:rFonts w:cs="Arial" w:hint="cs"/>
          <w:sz w:val="24"/>
          <w:szCs w:val="24"/>
          <w:rtl/>
        </w:rPr>
        <w:t>ي</w:t>
      </w:r>
      <w:r w:rsidRPr="001D2F86">
        <w:rPr>
          <w:rFonts w:cs="Arial"/>
          <w:sz w:val="24"/>
          <w:szCs w:val="24"/>
          <w:rtl/>
        </w:rPr>
        <w:t xml:space="preserve">تم توجيه عملك التكتيكي. ومن المهم تحديد، وتحليل، وتقييم ملائمة التكتيك المراد نحو الهدف بوضوح، وكذلك العواقب الكامنة قبل أن </w:t>
      </w:r>
      <w:r w:rsidR="00125682">
        <w:rPr>
          <w:rFonts w:cs="Arial" w:hint="cs"/>
          <w:sz w:val="24"/>
          <w:szCs w:val="24"/>
          <w:rtl/>
        </w:rPr>
        <w:t>تعوم نهائياً</w:t>
      </w:r>
      <w:r w:rsidRPr="001D2F86">
        <w:rPr>
          <w:rFonts w:cs="Arial"/>
          <w:sz w:val="24"/>
          <w:szCs w:val="24"/>
          <w:rtl/>
        </w:rPr>
        <w:t xml:space="preserve"> على العمل بالتكتيك. </w:t>
      </w:r>
    </w:p>
    <w:p w:rsidR="00792B15" w:rsidRPr="00A95CAA" w:rsidRDefault="00792B15" w:rsidP="00125201">
      <w:pPr>
        <w:bidi/>
        <w:jc w:val="both"/>
        <w:rPr>
          <w:rFonts w:cs="Arial"/>
          <w:b/>
          <w:bCs/>
          <w:sz w:val="24"/>
          <w:szCs w:val="24"/>
          <w:rtl/>
        </w:rPr>
      </w:pPr>
    </w:p>
    <w:p w:rsidR="00792B15" w:rsidRPr="00A95CAA" w:rsidRDefault="00792B15" w:rsidP="00125201">
      <w:pPr>
        <w:bidi/>
        <w:jc w:val="both"/>
        <w:rPr>
          <w:rFonts w:cs="Arial"/>
          <w:b/>
          <w:bCs/>
          <w:sz w:val="24"/>
          <w:szCs w:val="24"/>
        </w:rPr>
      </w:pPr>
      <w:r w:rsidRPr="00A95CAA">
        <w:rPr>
          <w:rFonts w:cs="Arial"/>
          <w:b/>
          <w:bCs/>
          <w:sz w:val="24"/>
          <w:szCs w:val="24"/>
          <w:rtl/>
        </w:rPr>
        <w:t xml:space="preserve">خطة العمل – </w:t>
      </w:r>
      <w:r w:rsidRPr="001D2F86">
        <w:rPr>
          <w:rFonts w:cs="Arial"/>
          <w:sz w:val="24"/>
          <w:szCs w:val="24"/>
          <w:rtl/>
        </w:rPr>
        <w:t xml:space="preserve">هي مجموعة منتظمة من الإجراءات المستهدفة، حث يتوقع المرء أن يحقق بها الغاية أو الغرض المحددين. </w:t>
      </w:r>
    </w:p>
    <w:p w:rsidR="00792B15" w:rsidRPr="00A95CAA" w:rsidRDefault="00792B15" w:rsidP="00125201">
      <w:pPr>
        <w:jc w:val="both"/>
        <w:rPr>
          <w:rFonts w:cs="Arial"/>
          <w:b/>
          <w:bCs/>
          <w:sz w:val="24"/>
          <w:szCs w:val="24"/>
        </w:rPr>
      </w:pPr>
    </w:p>
    <w:p w:rsidR="00792B15" w:rsidRPr="00A95CAA" w:rsidRDefault="00792B15" w:rsidP="00125201">
      <w:pPr>
        <w:jc w:val="both"/>
        <w:rPr>
          <w:rFonts w:cs="Arial"/>
          <w:b/>
          <w:bCs/>
          <w:sz w:val="24"/>
          <w:szCs w:val="24"/>
        </w:rPr>
      </w:pPr>
    </w:p>
    <w:p w:rsidR="00792B15" w:rsidRPr="00A95CAA" w:rsidRDefault="00792B15" w:rsidP="00125201">
      <w:pPr>
        <w:jc w:val="both"/>
        <w:rPr>
          <w:rFonts w:cs="Arial"/>
          <w:b/>
          <w:bCs/>
          <w:sz w:val="24"/>
          <w:szCs w:val="24"/>
        </w:rPr>
      </w:pPr>
    </w:p>
    <w:p w:rsidR="00792B15" w:rsidRPr="00A95CAA" w:rsidRDefault="00792B15" w:rsidP="00125201">
      <w:pPr>
        <w:pStyle w:val="Heading1"/>
        <w:spacing w:before="0" w:after="240"/>
        <w:jc w:val="both"/>
        <w:rPr>
          <w:rtl/>
        </w:rPr>
      </w:pPr>
      <w:r w:rsidRPr="00A95CAA">
        <w:br w:type="page"/>
      </w:r>
      <w:bookmarkStart w:id="3" w:name="_Toc251505101"/>
    </w:p>
    <w:p w:rsidR="00792B15" w:rsidRPr="00A95CAA" w:rsidRDefault="00792B15" w:rsidP="00125201">
      <w:pPr>
        <w:pStyle w:val="Heading1"/>
        <w:bidi/>
        <w:spacing w:before="0" w:after="240"/>
        <w:jc w:val="both"/>
        <w:rPr>
          <w:rtl/>
        </w:rPr>
      </w:pPr>
      <w:r w:rsidRPr="00A95CAA">
        <w:rPr>
          <w:rtl/>
        </w:rPr>
        <w:lastRenderedPageBreak/>
        <w:t>عملية الخطوات الخمسة للابتكار التكتيكي</w:t>
      </w:r>
    </w:p>
    <w:p w:rsidR="00792B15" w:rsidRPr="00A95CAA" w:rsidRDefault="00792B15" w:rsidP="00125201">
      <w:pPr>
        <w:bidi/>
        <w:jc w:val="both"/>
        <w:rPr>
          <w:b/>
          <w:bCs/>
          <w:sz w:val="28"/>
          <w:szCs w:val="28"/>
          <w:rtl/>
        </w:rPr>
      </w:pPr>
      <w:r w:rsidRPr="00A95CAA">
        <w:rPr>
          <w:b/>
          <w:bCs/>
          <w:sz w:val="28"/>
          <w:szCs w:val="28"/>
          <w:rtl/>
        </w:rPr>
        <w:t xml:space="preserve">إيجاد بيئة تعليمية </w:t>
      </w:r>
      <w:bookmarkEnd w:id="3"/>
    </w:p>
    <w:p w:rsidR="00792B15" w:rsidRPr="001246FB" w:rsidRDefault="00792B15" w:rsidP="00125201">
      <w:pPr>
        <w:bidi/>
        <w:jc w:val="both"/>
        <w:rPr>
          <w:sz w:val="24"/>
          <w:szCs w:val="24"/>
          <w:rtl/>
        </w:rPr>
      </w:pPr>
    </w:p>
    <w:p w:rsidR="00792B15" w:rsidRPr="001246FB" w:rsidRDefault="00792B15" w:rsidP="00125201">
      <w:pPr>
        <w:bidi/>
        <w:jc w:val="both"/>
        <w:rPr>
          <w:sz w:val="24"/>
          <w:szCs w:val="24"/>
          <w:rtl/>
        </w:rPr>
      </w:pPr>
      <w:r w:rsidRPr="001246FB">
        <w:rPr>
          <w:sz w:val="24"/>
          <w:szCs w:val="24"/>
          <w:rtl/>
        </w:rPr>
        <w:t>يتعلم الناس بأساليب شتى، فالبعض يتعلم على أفضل وجه عندما يرى، أو يسمع،</w:t>
      </w:r>
      <w:r w:rsidR="00FC7572">
        <w:rPr>
          <w:sz w:val="24"/>
          <w:szCs w:val="24"/>
          <w:rtl/>
        </w:rPr>
        <w:t xml:space="preserve"> أو يرسم، أو يجرب بنفسه</w:t>
      </w:r>
      <w:r w:rsidRPr="001246FB">
        <w:rPr>
          <w:sz w:val="24"/>
          <w:szCs w:val="24"/>
          <w:rtl/>
        </w:rPr>
        <w:t xml:space="preserve">. تسعى منهجية التكتيكات الجديدة إلى إمداد المشاركين بخبرات تتفق مع أفضل أسلوب تعليمي بالنسبة لهم. </w:t>
      </w:r>
    </w:p>
    <w:p w:rsidR="00792B15" w:rsidRPr="001246FB" w:rsidRDefault="00792B15" w:rsidP="00125201">
      <w:pPr>
        <w:bidi/>
        <w:jc w:val="both"/>
        <w:rPr>
          <w:sz w:val="24"/>
          <w:szCs w:val="24"/>
          <w:rtl/>
        </w:rPr>
      </w:pPr>
    </w:p>
    <w:p w:rsidR="00792B15" w:rsidRPr="001246FB" w:rsidRDefault="00792B15" w:rsidP="00125201">
      <w:pPr>
        <w:bidi/>
        <w:jc w:val="both"/>
        <w:rPr>
          <w:sz w:val="24"/>
          <w:szCs w:val="24"/>
          <w:rtl/>
        </w:rPr>
      </w:pPr>
      <w:r w:rsidRPr="001246FB">
        <w:rPr>
          <w:sz w:val="24"/>
          <w:szCs w:val="24"/>
          <w:rtl/>
        </w:rPr>
        <w:t>وقد يكون من المفيد إلى حدٍ كبير أن ي</w:t>
      </w:r>
      <w:r w:rsidR="0055433F">
        <w:rPr>
          <w:sz w:val="24"/>
          <w:szCs w:val="24"/>
          <w:rtl/>
        </w:rPr>
        <w:t xml:space="preserve">لقى المساعد (سواء كان شخص، أو مجموعة، أو </w:t>
      </w:r>
      <w:r w:rsidRPr="001246FB">
        <w:rPr>
          <w:sz w:val="24"/>
          <w:szCs w:val="24"/>
          <w:rtl/>
        </w:rPr>
        <w:t>منظمة) الاحترام من قبل الآخرين، وأن تكون لديه القدرة على القيادة، وإفشاء روح من الانفتاح، و</w:t>
      </w:r>
      <w:r w:rsidR="0055433F">
        <w:rPr>
          <w:sz w:val="24"/>
          <w:szCs w:val="24"/>
          <w:rtl/>
        </w:rPr>
        <w:t xml:space="preserve">الاستكشاف، والتعليم المتبادل </w:t>
      </w:r>
      <w:r w:rsidRPr="001246FB">
        <w:rPr>
          <w:sz w:val="24"/>
          <w:szCs w:val="24"/>
          <w:rtl/>
        </w:rPr>
        <w:t xml:space="preserve">طوال فترة العملية. ومن الأساسي كذلك إيجاد حيز، حيث يشعر الناس بالراحة، والأمان، لمشاركة خبراتهم، والكشف عن أفكار جديدة، وتجربة مهارات جديدة. ومن المهم كذلك، أن يعيروا الانتباه إلى البيئة الملموسة من حولهم حيث ستحدث عملية التعليم والتبادل – بأن يتوفر حيز كاف، وإنارة، وهدوء (بعيداً عن الضوضاء الخارجية). </w:t>
      </w:r>
    </w:p>
    <w:p w:rsidR="00792B15" w:rsidRPr="001246FB" w:rsidRDefault="00792B15" w:rsidP="00125201">
      <w:pPr>
        <w:bidi/>
        <w:jc w:val="both"/>
        <w:rPr>
          <w:sz w:val="24"/>
          <w:szCs w:val="24"/>
          <w:rtl/>
        </w:rPr>
      </w:pPr>
    </w:p>
    <w:p w:rsidR="00792B15" w:rsidRPr="001246FB" w:rsidRDefault="00792B15" w:rsidP="00125201">
      <w:pPr>
        <w:jc w:val="both"/>
        <w:rPr>
          <w:sz w:val="24"/>
          <w:szCs w:val="24"/>
        </w:rPr>
      </w:pPr>
    </w:p>
    <w:tbl>
      <w:tblPr>
        <w:tblW w:w="9288" w:type="dxa"/>
        <w:tblLayout w:type="fixed"/>
        <w:tblLook w:val="01E0"/>
      </w:tblPr>
      <w:tblGrid>
        <w:gridCol w:w="1176"/>
        <w:gridCol w:w="8112"/>
      </w:tblGrid>
      <w:tr w:rsidR="00792B15" w:rsidRPr="001246FB" w:rsidTr="00EF1246">
        <w:tc>
          <w:tcPr>
            <w:tcW w:w="1176" w:type="dxa"/>
            <w:tcBorders>
              <w:right w:val="single" w:sz="4" w:space="0" w:color="auto"/>
            </w:tcBorders>
          </w:tcPr>
          <w:p w:rsidR="00792B15" w:rsidRPr="001246FB" w:rsidRDefault="00296248" w:rsidP="00125201">
            <w:pPr>
              <w:spacing w:before="120" w:after="120"/>
              <w:jc w:val="both"/>
              <w:rPr>
                <w:sz w:val="24"/>
                <w:szCs w:val="24"/>
              </w:rPr>
            </w:pPr>
            <w:r>
              <w:rPr>
                <w:noProof/>
                <w:sz w:val="24"/>
                <w:szCs w:val="24"/>
              </w:rPr>
              <w:drawing>
                <wp:inline distT="0" distB="0" distL="0" distR="0">
                  <wp:extent cx="302260" cy="302260"/>
                  <wp:effectExtent l="0" t="0" r="2540" b="0"/>
                  <wp:docPr id="14" name="Picture 14"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sz w:val="24"/>
                <w:szCs w:val="24"/>
              </w:rPr>
              <w:drawing>
                <wp:inline distT="0" distB="0" distL="0" distR="0">
                  <wp:extent cx="302260" cy="302260"/>
                  <wp:effectExtent l="0" t="0" r="2540" b="0"/>
                  <wp:docPr id="15" name="Picture 15"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112" w:type="dxa"/>
            <w:tcBorders>
              <w:left w:val="single" w:sz="4" w:space="0" w:color="auto"/>
            </w:tcBorders>
          </w:tcPr>
          <w:p w:rsidR="00792B15" w:rsidRPr="001246FB" w:rsidRDefault="00792B15" w:rsidP="00125201">
            <w:pPr>
              <w:bidi/>
              <w:jc w:val="both"/>
              <w:rPr>
                <w:b/>
                <w:bCs/>
                <w:sz w:val="24"/>
                <w:szCs w:val="24"/>
                <w:rtl/>
              </w:rPr>
            </w:pPr>
            <w:r w:rsidRPr="001246FB">
              <w:rPr>
                <w:b/>
                <w:bCs/>
                <w:sz w:val="24"/>
                <w:szCs w:val="24"/>
                <w:rtl/>
              </w:rPr>
              <w:t xml:space="preserve">تمرين: ارجع إلى مرشد تسهيل التكتيكات الجديدة، والذي يقدم 3 عمليات لإيجاد بيئة تعليمية. </w:t>
            </w:r>
          </w:p>
          <w:p w:rsidR="00792B15" w:rsidRPr="001246FB" w:rsidRDefault="00792B15" w:rsidP="00125201">
            <w:pPr>
              <w:pStyle w:val="ListParagraph"/>
              <w:numPr>
                <w:ilvl w:val="0"/>
                <w:numId w:val="7"/>
              </w:numPr>
              <w:bidi/>
              <w:jc w:val="both"/>
              <w:rPr>
                <w:sz w:val="24"/>
                <w:szCs w:val="24"/>
              </w:rPr>
            </w:pPr>
            <w:r w:rsidRPr="001246FB">
              <w:rPr>
                <w:sz w:val="24"/>
                <w:szCs w:val="24"/>
                <w:rtl/>
              </w:rPr>
              <w:t xml:space="preserve">عملية للاتفاق على "القواعد الأساسية". ومن المهم هنا ضم المجموعة في عملية إيجاد القواعد الأساسية الخاصة بهم. وستكون تلك قواعد المشاركة والتي سيوافق المشاركون على الالتزام بها، واحترامها. </w:t>
            </w:r>
          </w:p>
          <w:p w:rsidR="00792B15" w:rsidRPr="001246FB" w:rsidRDefault="00792B15" w:rsidP="00125201">
            <w:pPr>
              <w:pStyle w:val="ListParagraph"/>
              <w:numPr>
                <w:ilvl w:val="0"/>
                <w:numId w:val="11"/>
              </w:numPr>
              <w:bidi/>
              <w:jc w:val="both"/>
              <w:rPr>
                <w:sz w:val="24"/>
                <w:szCs w:val="24"/>
              </w:rPr>
            </w:pPr>
            <w:r w:rsidRPr="001246FB">
              <w:rPr>
                <w:sz w:val="24"/>
                <w:szCs w:val="24"/>
                <w:rtl/>
              </w:rPr>
              <w:t xml:space="preserve">تمرين وضع القواعد الأساسية، صفحة 3 (أو بإمكانك استخدام الرابط الإلكتروني لموقع التكتيكات الجديدة: </w:t>
            </w:r>
          </w:p>
          <w:p w:rsidR="00792B15" w:rsidRPr="001246FB" w:rsidRDefault="00993CC1" w:rsidP="00125201">
            <w:pPr>
              <w:autoSpaceDE w:val="0"/>
              <w:autoSpaceDN w:val="0"/>
              <w:adjustRightInd w:val="0"/>
              <w:spacing w:after="240"/>
              <w:jc w:val="both"/>
              <w:rPr>
                <w:sz w:val="24"/>
                <w:szCs w:val="24"/>
                <w:rtl/>
              </w:rPr>
            </w:pPr>
            <w:hyperlink r:id="rId20" w:history="1">
              <w:r w:rsidR="00792B15" w:rsidRPr="001246FB">
                <w:rPr>
                  <w:rStyle w:val="Hyperlink"/>
                  <w:sz w:val="24"/>
                  <w:szCs w:val="24"/>
                </w:rPr>
                <w:t>http://www.newtactics.org/sites/newtactics.org/files/resources/Creating_Ground_Rules.pdf</w:t>
              </w:r>
            </w:hyperlink>
          </w:p>
          <w:p w:rsidR="00792B15" w:rsidRPr="001246FB" w:rsidRDefault="00792B15" w:rsidP="00125201">
            <w:pPr>
              <w:pStyle w:val="ListParagraph"/>
              <w:numPr>
                <w:ilvl w:val="0"/>
                <w:numId w:val="7"/>
              </w:numPr>
              <w:autoSpaceDE w:val="0"/>
              <w:autoSpaceDN w:val="0"/>
              <w:bidi/>
              <w:adjustRightInd w:val="0"/>
              <w:spacing w:after="240"/>
              <w:jc w:val="both"/>
              <w:rPr>
                <w:sz w:val="24"/>
                <w:szCs w:val="24"/>
              </w:rPr>
            </w:pPr>
            <w:r w:rsidRPr="001246FB">
              <w:rPr>
                <w:sz w:val="24"/>
                <w:szCs w:val="24"/>
                <w:rtl/>
              </w:rPr>
              <w:t>عملية التعريف بكل مشارك، وتوقعاتهم عن التدريب</w:t>
            </w:r>
          </w:p>
          <w:p w:rsidR="00792B15" w:rsidRPr="001246FB" w:rsidRDefault="0075190A" w:rsidP="00125201">
            <w:pPr>
              <w:pStyle w:val="ListParagraph"/>
              <w:autoSpaceDE w:val="0"/>
              <w:autoSpaceDN w:val="0"/>
              <w:bidi/>
              <w:adjustRightInd w:val="0"/>
              <w:spacing w:after="240"/>
              <w:ind w:left="775"/>
              <w:jc w:val="both"/>
              <w:rPr>
                <w:sz w:val="24"/>
                <w:szCs w:val="24"/>
                <w:rtl/>
              </w:rPr>
            </w:pPr>
            <w:r>
              <w:rPr>
                <w:sz w:val="24"/>
                <w:szCs w:val="24"/>
                <w:rtl/>
              </w:rPr>
              <w:t>هنالك جانب آخر بال</w:t>
            </w:r>
            <w:r>
              <w:rPr>
                <w:rFonts w:hint="cs"/>
                <w:sz w:val="24"/>
                <w:szCs w:val="24"/>
                <w:rtl/>
              </w:rPr>
              <w:t>غ</w:t>
            </w:r>
            <w:r w:rsidR="00792B15" w:rsidRPr="001246FB">
              <w:rPr>
                <w:sz w:val="24"/>
                <w:szCs w:val="24"/>
                <w:rtl/>
              </w:rPr>
              <w:t xml:space="preserve"> الأهمية في عملية إيجاد بيئة تعليمية</w:t>
            </w:r>
            <w:r>
              <w:rPr>
                <w:rFonts w:hint="cs"/>
                <w:sz w:val="24"/>
                <w:szCs w:val="24"/>
                <w:rtl/>
              </w:rPr>
              <w:t>،</w:t>
            </w:r>
            <w:r w:rsidR="00792B15" w:rsidRPr="001246FB">
              <w:rPr>
                <w:sz w:val="24"/>
                <w:szCs w:val="24"/>
                <w:rtl/>
              </w:rPr>
              <w:t xml:space="preserve"> وهو اختيار وسيلة للتعريف بالمشاركين والتي ستبدأ بتعزيز التبادل المنفتح للخبرات وترسيخ فكرة بيئة مشاركة تعاونية.  </w:t>
            </w:r>
          </w:p>
          <w:p w:rsidR="00792B15" w:rsidRPr="001246FB" w:rsidRDefault="00792B15" w:rsidP="00125201">
            <w:pPr>
              <w:pStyle w:val="ListParagraph"/>
              <w:numPr>
                <w:ilvl w:val="0"/>
                <w:numId w:val="11"/>
              </w:numPr>
              <w:autoSpaceDE w:val="0"/>
              <w:autoSpaceDN w:val="0"/>
              <w:bidi/>
              <w:adjustRightInd w:val="0"/>
              <w:spacing w:after="240"/>
              <w:jc w:val="both"/>
              <w:rPr>
                <w:sz w:val="24"/>
                <w:szCs w:val="24"/>
              </w:rPr>
            </w:pPr>
            <w:r w:rsidRPr="001246FB">
              <w:rPr>
                <w:sz w:val="24"/>
                <w:szCs w:val="24"/>
                <w:rtl/>
              </w:rPr>
              <w:t xml:space="preserve">تمرين إيجاد بيئة تعليمية – التعريف بالمشاركين، صفحة 4. </w:t>
            </w:r>
          </w:p>
          <w:p w:rsidR="00792B15" w:rsidRPr="001246FB" w:rsidRDefault="00792B15" w:rsidP="00125201">
            <w:pPr>
              <w:pStyle w:val="ListParagraph"/>
              <w:numPr>
                <w:ilvl w:val="0"/>
                <w:numId w:val="7"/>
              </w:numPr>
              <w:autoSpaceDE w:val="0"/>
              <w:autoSpaceDN w:val="0"/>
              <w:bidi/>
              <w:adjustRightInd w:val="0"/>
              <w:spacing w:after="240"/>
              <w:jc w:val="both"/>
              <w:rPr>
                <w:sz w:val="24"/>
                <w:szCs w:val="24"/>
              </w:rPr>
            </w:pPr>
            <w:r w:rsidRPr="001246FB">
              <w:rPr>
                <w:sz w:val="24"/>
                <w:szCs w:val="24"/>
                <w:rtl/>
              </w:rPr>
              <w:t>عملية اختيار رفيق ورشة العمل لمشاركة الأفكار، والرؤى، والخبرات.</w:t>
            </w:r>
          </w:p>
          <w:p w:rsidR="00792B15" w:rsidRPr="001246FB" w:rsidRDefault="00792B15" w:rsidP="00125201">
            <w:pPr>
              <w:pStyle w:val="ListParagraph"/>
              <w:autoSpaceDE w:val="0"/>
              <w:autoSpaceDN w:val="0"/>
              <w:bidi/>
              <w:adjustRightInd w:val="0"/>
              <w:spacing w:after="240"/>
              <w:ind w:left="775"/>
              <w:jc w:val="both"/>
              <w:rPr>
                <w:sz w:val="24"/>
                <w:szCs w:val="24"/>
                <w:rtl/>
              </w:rPr>
            </w:pPr>
            <w:r w:rsidRPr="001246FB">
              <w:rPr>
                <w:sz w:val="24"/>
                <w:szCs w:val="24"/>
                <w:rtl/>
              </w:rPr>
              <w:t xml:space="preserve">تدرك هذه العملية أن لدى الناس أساليب وحاجات تعليمية مختلفة. وهي توفر وسيلة لاختيار "شريك مقابل آخر" لمناقشة والتفكر بالعمليات معاً. </w:t>
            </w:r>
          </w:p>
          <w:p w:rsidR="00792B15" w:rsidRPr="001246FB" w:rsidRDefault="003D5F31" w:rsidP="00125201">
            <w:pPr>
              <w:pStyle w:val="ListParagraph"/>
              <w:numPr>
                <w:ilvl w:val="0"/>
                <w:numId w:val="11"/>
              </w:numPr>
              <w:autoSpaceDE w:val="0"/>
              <w:autoSpaceDN w:val="0"/>
              <w:bidi/>
              <w:adjustRightInd w:val="0"/>
              <w:spacing w:after="240"/>
              <w:jc w:val="both"/>
              <w:rPr>
                <w:sz w:val="24"/>
                <w:szCs w:val="24"/>
              </w:rPr>
            </w:pPr>
            <w:r>
              <w:rPr>
                <w:sz w:val="24"/>
                <w:szCs w:val="24"/>
                <w:rtl/>
              </w:rPr>
              <w:t>تمر</w:t>
            </w:r>
            <w:r>
              <w:rPr>
                <w:rFonts w:hint="cs"/>
                <w:sz w:val="24"/>
                <w:szCs w:val="24"/>
                <w:rtl/>
              </w:rPr>
              <w:t>ي</w:t>
            </w:r>
            <w:r>
              <w:rPr>
                <w:sz w:val="24"/>
                <w:szCs w:val="24"/>
                <w:rtl/>
              </w:rPr>
              <w:t>ن إيجاد بيئة تعليمية – ا</w:t>
            </w:r>
            <w:r w:rsidR="00792B15" w:rsidRPr="001246FB">
              <w:rPr>
                <w:sz w:val="24"/>
                <w:szCs w:val="24"/>
                <w:rtl/>
              </w:rPr>
              <w:t>ختيار "</w:t>
            </w:r>
            <w:r>
              <w:rPr>
                <w:rFonts w:hint="cs"/>
                <w:sz w:val="24"/>
                <w:szCs w:val="24"/>
                <w:rtl/>
              </w:rPr>
              <w:t xml:space="preserve">الأقران </w:t>
            </w:r>
            <w:r w:rsidR="00792B15" w:rsidRPr="001246FB">
              <w:rPr>
                <w:sz w:val="24"/>
                <w:szCs w:val="24"/>
                <w:rtl/>
              </w:rPr>
              <w:t>الصديق</w:t>
            </w:r>
            <w:r>
              <w:rPr>
                <w:rFonts w:hint="cs"/>
                <w:sz w:val="24"/>
                <w:szCs w:val="24"/>
                <w:rtl/>
              </w:rPr>
              <w:t>ة</w:t>
            </w:r>
            <w:r w:rsidR="00792B15" w:rsidRPr="001246FB">
              <w:rPr>
                <w:sz w:val="24"/>
                <w:szCs w:val="24"/>
                <w:rtl/>
              </w:rPr>
              <w:t xml:space="preserve">"، صفحة رقم 5. </w:t>
            </w:r>
          </w:p>
        </w:tc>
      </w:tr>
    </w:tbl>
    <w:p w:rsidR="00792B15" w:rsidRPr="00A95CAA" w:rsidRDefault="00792B15" w:rsidP="00125201">
      <w:pPr>
        <w:pStyle w:val="Heading2"/>
        <w:spacing w:before="0"/>
        <w:jc w:val="both"/>
        <w:rPr>
          <w:u w:val="single"/>
        </w:rPr>
      </w:pPr>
    </w:p>
    <w:p w:rsidR="00792B15" w:rsidRPr="00A95CAA" w:rsidRDefault="00792B15" w:rsidP="00125201">
      <w:pPr>
        <w:pStyle w:val="Heading2"/>
        <w:spacing w:before="0"/>
        <w:jc w:val="both"/>
        <w:rPr>
          <w:u w:val="single"/>
          <w:rtl/>
        </w:rPr>
      </w:pPr>
      <w:r w:rsidRPr="00A95CAA">
        <w:rPr>
          <w:u w:val="single"/>
        </w:rPr>
        <w:br w:type="page"/>
      </w:r>
      <w:bookmarkStart w:id="4" w:name="_Toc251505103"/>
    </w:p>
    <w:p w:rsidR="00792B15" w:rsidRPr="00A95CAA" w:rsidRDefault="00792B15" w:rsidP="00125201">
      <w:pPr>
        <w:pStyle w:val="Heading2"/>
        <w:bidi/>
        <w:spacing w:before="0"/>
        <w:jc w:val="both"/>
        <w:rPr>
          <w:rtl/>
        </w:rPr>
      </w:pPr>
      <w:r w:rsidRPr="00A95CAA">
        <w:rPr>
          <w:u w:val="single"/>
          <w:rtl/>
        </w:rPr>
        <w:lastRenderedPageBreak/>
        <w:t>الخطوة الأولى:</w:t>
      </w:r>
      <w:r w:rsidRPr="00A95CAA">
        <w:rPr>
          <w:rtl/>
        </w:rPr>
        <w:t xml:space="preserve"> حدد المشكلة</w:t>
      </w:r>
    </w:p>
    <w:p w:rsidR="00792B15" w:rsidRPr="00A95CAA" w:rsidRDefault="00792B15" w:rsidP="00125201">
      <w:pPr>
        <w:bidi/>
        <w:jc w:val="both"/>
        <w:rPr>
          <w:b/>
          <w:bCs/>
          <w:rtl/>
        </w:rPr>
      </w:pPr>
    </w:p>
    <w:p w:rsidR="00792B15" w:rsidRPr="001246FB" w:rsidRDefault="00792B15" w:rsidP="00125201">
      <w:pPr>
        <w:bidi/>
        <w:jc w:val="both"/>
        <w:rPr>
          <w:sz w:val="24"/>
          <w:szCs w:val="24"/>
          <w:rtl/>
        </w:rPr>
      </w:pPr>
      <w:r w:rsidRPr="001246FB">
        <w:rPr>
          <w:sz w:val="24"/>
          <w:szCs w:val="24"/>
          <w:rtl/>
        </w:rPr>
        <w:t xml:space="preserve">هذه هي الخطوة الأولى للبدء بعملية الكشف عن مصادر صن تزو الثلاثة المهمة للمعرفة، وذلك لاتخاذ قرارات استراتيجية جيدة. إن هذه الخطوة تساعد المشاركين على "معرفة أنفسهم" من خلال الكشف عن مسائل ومشاكل يعتقدون بأنها مهمة في العمل الذي يحاولون القيام به في الوقت الراهن.  </w:t>
      </w:r>
    </w:p>
    <w:p w:rsidR="00792B15" w:rsidRPr="001246FB" w:rsidRDefault="00792B15" w:rsidP="00125201">
      <w:pPr>
        <w:bidi/>
        <w:jc w:val="both"/>
        <w:rPr>
          <w:sz w:val="24"/>
          <w:szCs w:val="24"/>
          <w:rtl/>
        </w:rPr>
      </w:pPr>
    </w:p>
    <w:p w:rsidR="00792B15" w:rsidRPr="001246FB" w:rsidRDefault="00792B15" w:rsidP="00125201">
      <w:pPr>
        <w:bidi/>
        <w:jc w:val="both"/>
        <w:rPr>
          <w:b/>
          <w:bCs/>
          <w:sz w:val="24"/>
          <w:szCs w:val="24"/>
          <w:rtl/>
        </w:rPr>
      </w:pPr>
      <w:r w:rsidRPr="001246FB">
        <w:rPr>
          <w:b/>
          <w:bCs/>
          <w:sz w:val="24"/>
          <w:szCs w:val="24"/>
          <w:rtl/>
        </w:rPr>
        <w:t xml:space="preserve">أهداف الخطوة الأولى: </w:t>
      </w:r>
    </w:p>
    <w:p w:rsidR="00792B15" w:rsidRPr="001246FB" w:rsidRDefault="00792B15" w:rsidP="00125201">
      <w:pPr>
        <w:pStyle w:val="ListParagraph"/>
        <w:numPr>
          <w:ilvl w:val="0"/>
          <w:numId w:val="11"/>
        </w:numPr>
        <w:bidi/>
        <w:jc w:val="both"/>
        <w:rPr>
          <w:sz w:val="24"/>
          <w:szCs w:val="24"/>
        </w:rPr>
      </w:pPr>
      <w:r w:rsidRPr="001246FB">
        <w:rPr>
          <w:sz w:val="24"/>
          <w:szCs w:val="24"/>
          <w:rtl/>
        </w:rPr>
        <w:t>تحديد والتركيز على مش</w:t>
      </w:r>
      <w:r w:rsidR="007765C3">
        <w:rPr>
          <w:sz w:val="24"/>
          <w:szCs w:val="24"/>
          <w:rtl/>
        </w:rPr>
        <w:t>كلة رئيسية سيعمل المشاركون عل</w:t>
      </w:r>
      <w:r w:rsidR="007765C3">
        <w:rPr>
          <w:rFonts w:hint="cs"/>
          <w:sz w:val="24"/>
          <w:szCs w:val="24"/>
          <w:rtl/>
        </w:rPr>
        <w:t>ى</w:t>
      </w:r>
      <w:r w:rsidR="007765C3">
        <w:rPr>
          <w:sz w:val="24"/>
          <w:szCs w:val="24"/>
          <w:rtl/>
        </w:rPr>
        <w:t xml:space="preserve"> </w:t>
      </w:r>
      <w:r w:rsidRPr="001246FB">
        <w:rPr>
          <w:sz w:val="24"/>
          <w:szCs w:val="24"/>
          <w:rtl/>
        </w:rPr>
        <w:t>حلها خلال فترة التدريب.</w:t>
      </w:r>
    </w:p>
    <w:p w:rsidR="00792B15" w:rsidRPr="001246FB" w:rsidRDefault="00792B15" w:rsidP="00125201">
      <w:pPr>
        <w:pStyle w:val="ListParagraph"/>
        <w:numPr>
          <w:ilvl w:val="0"/>
          <w:numId w:val="11"/>
        </w:numPr>
        <w:bidi/>
        <w:jc w:val="both"/>
        <w:rPr>
          <w:sz w:val="24"/>
          <w:szCs w:val="24"/>
        </w:rPr>
      </w:pPr>
      <w:r w:rsidRPr="001246FB">
        <w:rPr>
          <w:sz w:val="24"/>
          <w:szCs w:val="24"/>
          <w:rtl/>
        </w:rPr>
        <w:t xml:space="preserve">تشكيل "مجموعات عمل" صغيرة" لتطبيق منهجية وأدوات التكتيكات الجديدة. </w:t>
      </w:r>
    </w:p>
    <w:p w:rsidR="00792B15" w:rsidRPr="001246FB" w:rsidRDefault="00792B15" w:rsidP="00125201">
      <w:pPr>
        <w:pStyle w:val="ListParagraph"/>
        <w:numPr>
          <w:ilvl w:val="0"/>
          <w:numId w:val="11"/>
        </w:numPr>
        <w:bidi/>
        <w:jc w:val="both"/>
        <w:rPr>
          <w:sz w:val="24"/>
          <w:szCs w:val="24"/>
        </w:rPr>
      </w:pPr>
      <w:r w:rsidRPr="001246FB">
        <w:rPr>
          <w:sz w:val="24"/>
          <w:szCs w:val="24"/>
          <w:rtl/>
        </w:rPr>
        <w:t xml:space="preserve">زيادة الوعي بين المشاركين (ومنظماتهم إن أمكن) عن القواسم المشتركة فيما بينهم لتحديد المجالات المحتملة لجهود التعاون المستقبلية.  </w:t>
      </w:r>
    </w:p>
    <w:p w:rsidR="00792B15" w:rsidRPr="001246FB" w:rsidRDefault="00792B15" w:rsidP="00125201">
      <w:pPr>
        <w:bidi/>
        <w:jc w:val="both"/>
        <w:rPr>
          <w:b/>
          <w:bCs/>
          <w:sz w:val="24"/>
          <w:szCs w:val="24"/>
          <w:rtl/>
        </w:rPr>
      </w:pPr>
      <w:r w:rsidRPr="001246FB">
        <w:rPr>
          <w:b/>
          <w:bCs/>
          <w:sz w:val="24"/>
          <w:szCs w:val="24"/>
          <w:rtl/>
        </w:rPr>
        <w:t xml:space="preserve">أن </w:t>
      </w:r>
      <w:r w:rsidR="007765C3">
        <w:rPr>
          <w:rFonts w:hint="cs"/>
          <w:b/>
          <w:bCs/>
          <w:sz w:val="24"/>
          <w:szCs w:val="24"/>
          <w:rtl/>
        </w:rPr>
        <w:t>يكون</w:t>
      </w:r>
      <w:r w:rsidRPr="001246FB">
        <w:rPr>
          <w:b/>
          <w:bCs/>
          <w:sz w:val="24"/>
          <w:szCs w:val="24"/>
          <w:rtl/>
        </w:rPr>
        <w:t xml:space="preserve"> لديك استراتيجية يساعدك في: </w:t>
      </w:r>
    </w:p>
    <w:p w:rsidR="00792B15" w:rsidRPr="001246FB" w:rsidRDefault="00792B15" w:rsidP="00125201">
      <w:pPr>
        <w:pStyle w:val="ListParagraph"/>
        <w:numPr>
          <w:ilvl w:val="0"/>
          <w:numId w:val="12"/>
        </w:numPr>
        <w:bidi/>
        <w:jc w:val="both"/>
        <w:rPr>
          <w:sz w:val="24"/>
          <w:szCs w:val="24"/>
        </w:rPr>
      </w:pPr>
      <w:r w:rsidRPr="001246FB">
        <w:rPr>
          <w:sz w:val="24"/>
          <w:szCs w:val="24"/>
          <w:rtl/>
        </w:rPr>
        <w:t xml:space="preserve">الحفاظ على زمام المبادرة بين يديك. </w:t>
      </w:r>
    </w:p>
    <w:p w:rsidR="00792B15" w:rsidRPr="001246FB" w:rsidRDefault="00792B15" w:rsidP="00125201">
      <w:pPr>
        <w:pStyle w:val="ListParagraph"/>
        <w:numPr>
          <w:ilvl w:val="0"/>
          <w:numId w:val="12"/>
        </w:numPr>
        <w:bidi/>
        <w:jc w:val="both"/>
        <w:rPr>
          <w:sz w:val="24"/>
          <w:szCs w:val="24"/>
        </w:rPr>
      </w:pPr>
      <w:r w:rsidRPr="001246FB">
        <w:rPr>
          <w:sz w:val="24"/>
          <w:szCs w:val="24"/>
          <w:rtl/>
        </w:rPr>
        <w:t xml:space="preserve">تعزيز قدرتك على رؤية الفرص. </w:t>
      </w:r>
    </w:p>
    <w:p w:rsidR="00792B15" w:rsidRPr="001246FB" w:rsidRDefault="00792B15" w:rsidP="00125201">
      <w:pPr>
        <w:pStyle w:val="ListParagraph"/>
        <w:numPr>
          <w:ilvl w:val="0"/>
          <w:numId w:val="12"/>
        </w:numPr>
        <w:bidi/>
        <w:jc w:val="both"/>
        <w:rPr>
          <w:sz w:val="24"/>
          <w:szCs w:val="24"/>
        </w:rPr>
      </w:pPr>
      <w:r w:rsidRPr="001246FB">
        <w:rPr>
          <w:sz w:val="24"/>
          <w:szCs w:val="24"/>
          <w:rtl/>
        </w:rPr>
        <w:t xml:space="preserve">استخدام نقاط القوة لديك حتى أقصى درجة. </w:t>
      </w:r>
      <w:bookmarkEnd w:id="4"/>
    </w:p>
    <w:p w:rsidR="00792B15" w:rsidRPr="001246FB" w:rsidRDefault="00792B15" w:rsidP="00125201">
      <w:pPr>
        <w:pStyle w:val="ListParagraph"/>
        <w:numPr>
          <w:ilvl w:val="0"/>
          <w:numId w:val="12"/>
        </w:numPr>
        <w:bidi/>
        <w:jc w:val="both"/>
        <w:rPr>
          <w:sz w:val="24"/>
          <w:szCs w:val="24"/>
        </w:rPr>
      </w:pPr>
      <w:r w:rsidRPr="001246FB">
        <w:rPr>
          <w:sz w:val="24"/>
          <w:szCs w:val="24"/>
          <w:rtl/>
        </w:rPr>
        <w:t>تقويض نقاط الضعف لديك</w:t>
      </w:r>
    </w:p>
    <w:p w:rsidR="00792B15" w:rsidRPr="001246FB" w:rsidRDefault="00792B15" w:rsidP="00125201">
      <w:pPr>
        <w:pStyle w:val="ListParagraph"/>
        <w:numPr>
          <w:ilvl w:val="0"/>
          <w:numId w:val="12"/>
        </w:numPr>
        <w:bidi/>
        <w:jc w:val="both"/>
        <w:rPr>
          <w:sz w:val="24"/>
          <w:szCs w:val="24"/>
        </w:rPr>
      </w:pPr>
      <w:r w:rsidRPr="001246FB">
        <w:rPr>
          <w:sz w:val="24"/>
          <w:szCs w:val="24"/>
          <w:rtl/>
        </w:rPr>
        <w:t xml:space="preserve">الحفاظ على مرونتك وإدراك لحظة النجاح. </w:t>
      </w:r>
    </w:p>
    <w:p w:rsidR="00792B15" w:rsidRPr="001246FB" w:rsidRDefault="00792B15" w:rsidP="00125201">
      <w:pPr>
        <w:bidi/>
        <w:jc w:val="both"/>
        <w:rPr>
          <w:sz w:val="24"/>
          <w:szCs w:val="24"/>
          <w:rtl/>
        </w:rPr>
      </w:pPr>
      <w:r w:rsidRPr="001246FB">
        <w:rPr>
          <w:sz w:val="24"/>
          <w:szCs w:val="24"/>
          <w:rtl/>
        </w:rPr>
        <w:t xml:space="preserve">يمكنك في العادة أن تتوقع بأن بعض المشاكل التي يواجهها المشاركون سوف تكون قد عانى منها البعض الآخر كذلك.  برغم أن إحدى المشاكل التي قد يختارها أحد المشاركين قد لا تكون أولوية بالنسبة للآخر. فإن هذه الخطوة تتيح الفرصة لرؤية مدى تنوع القضايا التي من الممكن أن تتم إثارتها، وإن عملية الخطوات الخمسة سوف تبيّن كيف على المشاركين أن يعالجوا كل من هذه القضايا المطروحة. </w:t>
      </w:r>
    </w:p>
    <w:p w:rsidR="00792B15" w:rsidRPr="001246FB" w:rsidRDefault="00792B15" w:rsidP="00125201">
      <w:pPr>
        <w:bidi/>
        <w:jc w:val="both"/>
        <w:rPr>
          <w:sz w:val="24"/>
          <w:szCs w:val="24"/>
          <w:rtl/>
        </w:rPr>
      </w:pPr>
    </w:p>
    <w:p w:rsidR="00792B15" w:rsidRPr="001246FB" w:rsidRDefault="00792B15" w:rsidP="00125201">
      <w:pPr>
        <w:bidi/>
        <w:jc w:val="both"/>
        <w:rPr>
          <w:sz w:val="24"/>
          <w:szCs w:val="24"/>
        </w:rPr>
      </w:pPr>
      <w:r w:rsidRPr="001246FB">
        <w:rPr>
          <w:sz w:val="24"/>
          <w:szCs w:val="24"/>
          <w:rtl/>
        </w:rPr>
        <w:t xml:space="preserve">ومن المهم للغاية تحديد المسألة أو المشكلة </w:t>
      </w:r>
      <w:r w:rsidR="007765C3">
        <w:rPr>
          <w:rFonts w:hint="cs"/>
          <w:sz w:val="24"/>
          <w:szCs w:val="24"/>
          <w:rtl/>
        </w:rPr>
        <w:t>و</w:t>
      </w:r>
      <w:r w:rsidRPr="001246FB">
        <w:rPr>
          <w:sz w:val="24"/>
          <w:szCs w:val="24"/>
          <w:rtl/>
        </w:rPr>
        <w:t>التي سوف تركز عليها المجموعة بوضوح قدر الإمكان، حيث يصعب وضع خطة عمل لمعالجة مسألة واسعة النطاق وممتدة لغاية. ومن الضروري تضييق التركيز،</w:t>
      </w:r>
      <w:r w:rsidR="00EA0FA7" w:rsidRPr="001246FB">
        <w:rPr>
          <w:sz w:val="24"/>
          <w:szCs w:val="24"/>
          <w:rtl/>
        </w:rPr>
        <w:t xml:space="preserve"> </w:t>
      </w:r>
      <w:r w:rsidR="007765C3">
        <w:rPr>
          <w:rFonts w:hint="cs"/>
          <w:sz w:val="24"/>
          <w:szCs w:val="24"/>
          <w:rtl/>
        </w:rPr>
        <w:t>و</w:t>
      </w:r>
      <w:r w:rsidR="00EA0FA7" w:rsidRPr="001246FB">
        <w:rPr>
          <w:sz w:val="24"/>
          <w:szCs w:val="24"/>
          <w:rtl/>
        </w:rPr>
        <w:t>اختيار نقطة للبدء ببذل الجهد.</w:t>
      </w:r>
    </w:p>
    <w:tbl>
      <w:tblPr>
        <w:tblpPr w:leftFromText="187" w:rightFromText="187" w:vertAnchor="text" w:horzAnchor="margin" w:tblpXSpec="right" w:tblpY="1125"/>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7"/>
      </w:tblGrid>
      <w:tr w:rsidR="00792B15" w:rsidRPr="00A95CAA" w:rsidTr="00F42639">
        <w:trPr>
          <w:jc w:val="right"/>
        </w:trPr>
        <w:tc>
          <w:tcPr>
            <w:tcW w:w="3017" w:type="dxa"/>
          </w:tcPr>
          <w:p w:rsidR="00792B15" w:rsidRPr="00A95CAA" w:rsidRDefault="00792B15" w:rsidP="00125201">
            <w:pPr>
              <w:jc w:val="both"/>
              <w:rPr>
                <w:b/>
                <w:bCs/>
              </w:rPr>
            </w:pPr>
            <w:r w:rsidRPr="00A95CAA">
              <w:rPr>
                <w:b/>
                <w:bCs/>
                <w:sz w:val="24"/>
                <w:szCs w:val="24"/>
                <w:u w:val="single"/>
                <w:rtl/>
              </w:rPr>
              <w:t>أمثلة على قضايا واسعة النطاق</w:t>
            </w:r>
          </w:p>
          <w:p w:rsidR="00792B15" w:rsidRPr="00A95CAA" w:rsidRDefault="00792B15" w:rsidP="00125201">
            <w:pPr>
              <w:bidi/>
              <w:jc w:val="both"/>
              <w:rPr>
                <w:b/>
                <w:bCs/>
              </w:rPr>
            </w:pP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w:t>
            </w:r>
            <w:r w:rsidRPr="00A95CAA">
              <w:rPr>
                <w:b/>
                <w:bCs/>
                <w:sz w:val="22"/>
                <w:szCs w:val="22"/>
                <w:rtl/>
                <w:lang w:bidi="ar-JO"/>
              </w:rPr>
              <w:t>أيدز</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عمالة الأطفال</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تجنيد الأطفال</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الفساد</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التفرقة</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الانحطاط البيئي</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العولمة</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الاحتباس الحراري</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حقوق الانسان</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حقوق  الإسكان</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lastRenderedPageBreak/>
              <w:t>حقوق الأرض</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العمالة المهاجرة</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العسكرة</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الفقر</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العنصرية</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اللاجئون</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التعذيب</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تجارة المخدرات</w:t>
            </w:r>
          </w:p>
          <w:p w:rsidR="00792B15" w:rsidRPr="00A95CAA" w:rsidRDefault="00792B15" w:rsidP="00125201">
            <w:pPr>
              <w:numPr>
                <w:ilvl w:val="0"/>
                <w:numId w:val="9"/>
              </w:numPr>
              <w:tabs>
                <w:tab w:val="clear" w:pos="720"/>
                <w:tab w:val="num" w:pos="180"/>
              </w:tabs>
              <w:bidi/>
              <w:spacing w:after="60"/>
              <w:ind w:left="187" w:hanging="187"/>
              <w:jc w:val="both"/>
              <w:rPr>
                <w:b/>
                <w:bCs/>
                <w:sz w:val="22"/>
                <w:szCs w:val="22"/>
              </w:rPr>
            </w:pPr>
            <w:r w:rsidRPr="00A95CAA">
              <w:rPr>
                <w:b/>
                <w:bCs/>
                <w:sz w:val="22"/>
                <w:szCs w:val="22"/>
                <w:rtl/>
              </w:rPr>
              <w:t>العنف ضد المرأة</w:t>
            </w:r>
          </w:p>
          <w:p w:rsidR="00792B15" w:rsidRPr="00A95CAA" w:rsidRDefault="00792B15" w:rsidP="00125201">
            <w:pPr>
              <w:jc w:val="both"/>
              <w:rPr>
                <w:rFonts w:cs="Arial"/>
                <w:b/>
                <w:bCs/>
                <w:sz w:val="24"/>
                <w:szCs w:val="24"/>
              </w:rPr>
            </w:pPr>
          </w:p>
        </w:tc>
      </w:tr>
    </w:tbl>
    <w:p w:rsidR="00792B15" w:rsidRPr="001246FB" w:rsidRDefault="00792B15" w:rsidP="00125201">
      <w:pPr>
        <w:bidi/>
        <w:jc w:val="both"/>
        <w:rPr>
          <w:sz w:val="24"/>
          <w:szCs w:val="24"/>
          <w:rtl/>
        </w:rPr>
      </w:pPr>
      <w:r w:rsidRPr="001246FB">
        <w:rPr>
          <w:sz w:val="24"/>
          <w:szCs w:val="24"/>
          <w:rtl/>
        </w:rPr>
        <w:lastRenderedPageBreak/>
        <w:t xml:space="preserve">فعلي سبيل المثال مسألة واسعة النطاق  مثل "العمالة المهاجرة" تشمل العديد من المشاكل المختلفة وهي تتضمن التشغيل القانوني وغير القانوني، والأجور، والدول المرسلة والمستقبلة، وما ذلك سوى غيض من فيض (راجع "أمثلة على مشاكل واسعة النطاق"). وبهدف وضع خطة عمل، يستلزم الأمر نقطة ضيقة، وملموسة وأكثر تحديداً للبدء بها. فإحدى جوانب التركيز هي "الإساءة إلى عاملات المنازل المهاجرات". إذا كان التعليم هو المشكلة واسعة النطاق فمن الممكن تحديدها بصورة أضيق للتركز على جانب واحد من التعليم، فعلى سبيل المثال، "المعدل المرتفع لتسرب الإناث من المدرسة". وإن ذلك لا يعني بأن المسألة واسعة النطاق لم تعد مهمة، على أية حال، نحن نختار بصورة استراتيجية جزء من المسألة، حيث يمكننا رؤية إمكانية التغيير والعمل. </w:t>
      </w:r>
    </w:p>
    <w:p w:rsidR="00792B15" w:rsidRPr="00A95CAA" w:rsidRDefault="00792B15" w:rsidP="00125201">
      <w:pPr>
        <w:jc w:val="both"/>
        <w:rPr>
          <w:b/>
          <w:bCs/>
          <w:sz w:val="24"/>
          <w:szCs w:val="24"/>
          <w:rtl/>
        </w:rPr>
      </w:pPr>
    </w:p>
    <w:p w:rsidR="00792B15" w:rsidRPr="00A95CAA" w:rsidRDefault="00792B15" w:rsidP="00125201">
      <w:pPr>
        <w:bidi/>
        <w:jc w:val="both"/>
        <w:rPr>
          <w:b/>
          <w:bCs/>
          <w:sz w:val="24"/>
          <w:szCs w:val="24"/>
        </w:rPr>
      </w:pPr>
    </w:p>
    <w:p w:rsidR="00792B15" w:rsidRPr="00A95CAA" w:rsidRDefault="00792B15" w:rsidP="00125201">
      <w:pPr>
        <w:jc w:val="both"/>
        <w:rPr>
          <w:b/>
          <w:bCs/>
          <w:sz w:val="24"/>
          <w:szCs w:val="24"/>
        </w:rPr>
      </w:pPr>
    </w:p>
    <w:p w:rsidR="00792B15" w:rsidRPr="00A95CAA" w:rsidRDefault="00792B15" w:rsidP="00125201">
      <w:pPr>
        <w:jc w:val="both"/>
        <w:rPr>
          <w:b/>
          <w:bCs/>
          <w:sz w:val="24"/>
          <w:szCs w:val="24"/>
        </w:rPr>
      </w:pPr>
    </w:p>
    <w:tbl>
      <w:tblPr>
        <w:tblW w:w="0" w:type="auto"/>
        <w:tblLook w:val="01E0"/>
      </w:tblPr>
      <w:tblGrid>
        <w:gridCol w:w="1176"/>
        <w:gridCol w:w="8069"/>
      </w:tblGrid>
      <w:tr w:rsidR="00792B15" w:rsidRPr="00A95CAA" w:rsidTr="00EF1246">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0" t="0" r="2540" b="0"/>
                  <wp:docPr id="16" name="Picture 16"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17" name="Picture 17"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069" w:type="dxa"/>
            <w:tcBorders>
              <w:left w:val="single" w:sz="4" w:space="0" w:color="auto"/>
            </w:tcBorders>
          </w:tcPr>
          <w:p w:rsidR="00792B15" w:rsidRPr="001246FB" w:rsidRDefault="00792B15" w:rsidP="00125201">
            <w:pPr>
              <w:bidi/>
              <w:jc w:val="both"/>
              <w:rPr>
                <w:rFonts w:ascii="Arial" w:hAnsi="Arial" w:cs="Arial"/>
                <w:sz w:val="24"/>
                <w:szCs w:val="24"/>
                <w:rtl/>
              </w:rPr>
            </w:pPr>
            <w:r w:rsidRPr="001246FB">
              <w:rPr>
                <w:rFonts w:ascii="Arial" w:hAnsi="Arial" w:cs="Arial"/>
                <w:sz w:val="24"/>
                <w:szCs w:val="24"/>
                <w:rtl/>
              </w:rPr>
              <w:t xml:space="preserve">تمرين: ارجع إلى مرشد تسهيل التكتيكات الجديدة، لعدد من التمارين المختلفة </w:t>
            </w:r>
            <w:r w:rsidR="003E684C">
              <w:rPr>
                <w:rFonts w:ascii="Arial" w:hAnsi="Arial" w:cs="Arial"/>
                <w:sz w:val="24"/>
                <w:szCs w:val="24"/>
                <w:rtl/>
              </w:rPr>
              <w:t>لإ</w:t>
            </w:r>
            <w:r w:rsidR="003E684C">
              <w:rPr>
                <w:rFonts w:ascii="Arial" w:hAnsi="Arial" w:cs="Arial" w:hint="cs"/>
                <w:sz w:val="24"/>
                <w:szCs w:val="24"/>
                <w:rtl/>
              </w:rPr>
              <w:t>ي</w:t>
            </w:r>
            <w:r w:rsidRPr="001246FB">
              <w:rPr>
                <w:rFonts w:ascii="Arial" w:hAnsi="Arial" w:cs="Arial"/>
                <w:sz w:val="24"/>
                <w:szCs w:val="24"/>
                <w:rtl/>
              </w:rPr>
              <w:t>جاد مجموعات عمل صغيرة، يتراوح عدد أفرادها بين 3 إلى 7 أفراد. ومن الضروري بالنسبة لكل</w:t>
            </w:r>
            <w:r w:rsidR="003E684C">
              <w:rPr>
                <w:rFonts w:ascii="Arial" w:hAnsi="Arial" w:cs="Arial"/>
                <w:sz w:val="24"/>
                <w:szCs w:val="24"/>
                <w:rtl/>
              </w:rPr>
              <w:t xml:space="preserve"> مجموعة صغيرة التوصل إلى اتفاق</w:t>
            </w:r>
            <w:r w:rsidRPr="001246FB">
              <w:rPr>
                <w:rFonts w:ascii="Arial" w:hAnsi="Arial" w:cs="Arial"/>
                <w:sz w:val="24"/>
                <w:szCs w:val="24"/>
                <w:rtl/>
              </w:rPr>
              <w:t xml:space="preserve"> يتعلق بالمشكلة الرئيسية التي يودون التطرق لها باستخدام منهجية وأدوات التكتيكات الجديدة</w:t>
            </w:r>
          </w:p>
          <w:p w:rsidR="00792B15" w:rsidRPr="001246FB" w:rsidRDefault="00792B15" w:rsidP="00125201">
            <w:pPr>
              <w:pStyle w:val="ListParagraph"/>
              <w:numPr>
                <w:ilvl w:val="0"/>
                <w:numId w:val="13"/>
              </w:numPr>
              <w:bidi/>
              <w:jc w:val="both"/>
              <w:rPr>
                <w:rFonts w:ascii="Arial" w:hAnsi="Arial" w:cs="Arial"/>
                <w:sz w:val="24"/>
                <w:szCs w:val="24"/>
              </w:rPr>
            </w:pPr>
            <w:r w:rsidRPr="001246FB">
              <w:rPr>
                <w:rFonts w:ascii="Arial" w:hAnsi="Arial" w:cs="Arial"/>
                <w:sz w:val="24"/>
                <w:szCs w:val="24"/>
                <w:rtl/>
              </w:rPr>
              <w:t xml:space="preserve">تمرين حدد المشكلة – سيناريو فردي/ جماعي، صفحة رقم 7. </w:t>
            </w:r>
          </w:p>
          <w:p w:rsidR="00792B15" w:rsidRPr="001246FB" w:rsidRDefault="00792B15" w:rsidP="00125201">
            <w:pPr>
              <w:pStyle w:val="ListParagraph"/>
              <w:numPr>
                <w:ilvl w:val="0"/>
                <w:numId w:val="13"/>
              </w:numPr>
              <w:bidi/>
              <w:jc w:val="both"/>
              <w:rPr>
                <w:rFonts w:ascii="Arial" w:hAnsi="Arial" w:cs="Arial"/>
                <w:sz w:val="24"/>
                <w:szCs w:val="24"/>
              </w:rPr>
            </w:pPr>
            <w:r w:rsidRPr="001246FB">
              <w:rPr>
                <w:rFonts w:ascii="Arial" w:hAnsi="Arial" w:cs="Arial"/>
                <w:sz w:val="24"/>
                <w:szCs w:val="24"/>
                <w:rtl/>
              </w:rPr>
              <w:t xml:space="preserve">تمرين حدد المشكلة – سيناريو جماعي 2 – ابتكر قرية، صفحة رقم 8. </w:t>
            </w:r>
          </w:p>
          <w:p w:rsidR="00792B15" w:rsidRPr="001246FB" w:rsidRDefault="00792B15" w:rsidP="00125201">
            <w:pPr>
              <w:bidi/>
              <w:jc w:val="both"/>
              <w:rPr>
                <w:rFonts w:ascii="Arial" w:hAnsi="Arial" w:cs="Arial"/>
                <w:sz w:val="24"/>
                <w:szCs w:val="24"/>
                <w:rtl/>
              </w:rPr>
            </w:pPr>
          </w:p>
          <w:p w:rsidR="00792B15" w:rsidRPr="001246FB" w:rsidRDefault="00792B15" w:rsidP="00125201">
            <w:pPr>
              <w:bidi/>
              <w:jc w:val="both"/>
              <w:rPr>
                <w:rFonts w:ascii="Arial" w:hAnsi="Arial" w:cs="Arial"/>
                <w:sz w:val="24"/>
                <w:szCs w:val="24"/>
              </w:rPr>
            </w:pPr>
          </w:p>
        </w:tc>
      </w:tr>
      <w:tr w:rsidR="00792B15" w:rsidRPr="00A95CAA" w:rsidTr="00EF1246">
        <w:tc>
          <w:tcPr>
            <w:tcW w:w="1176" w:type="dxa"/>
          </w:tcPr>
          <w:p w:rsidR="00792B15" w:rsidRPr="00A95CAA" w:rsidRDefault="00792B15" w:rsidP="00125201">
            <w:pPr>
              <w:jc w:val="both"/>
              <w:rPr>
                <w:b/>
                <w:bCs/>
              </w:rPr>
            </w:pPr>
          </w:p>
        </w:tc>
        <w:tc>
          <w:tcPr>
            <w:tcW w:w="8069" w:type="dxa"/>
          </w:tcPr>
          <w:p w:rsidR="00792B15" w:rsidRPr="00A95CAA" w:rsidRDefault="00792B15" w:rsidP="00125201">
            <w:pPr>
              <w:jc w:val="both"/>
              <w:rPr>
                <w:rFonts w:ascii="Arial" w:hAnsi="Arial" w:cs="Arial"/>
                <w:b/>
                <w:bCs/>
                <w:sz w:val="22"/>
                <w:szCs w:val="22"/>
              </w:rPr>
            </w:pPr>
          </w:p>
        </w:tc>
      </w:tr>
      <w:tr w:rsidR="00792B15" w:rsidRPr="001246FB" w:rsidTr="00EF1246">
        <w:tc>
          <w:tcPr>
            <w:tcW w:w="1176" w:type="dxa"/>
            <w:tcBorders>
              <w:right w:val="single" w:sz="4" w:space="0" w:color="auto"/>
            </w:tcBorders>
          </w:tcPr>
          <w:p w:rsidR="00792B15" w:rsidRPr="00A95CAA" w:rsidRDefault="00296248" w:rsidP="00125201">
            <w:pPr>
              <w:spacing w:before="120" w:after="120"/>
              <w:jc w:val="both"/>
              <w:rPr>
                <w:b/>
                <w:bCs/>
              </w:rPr>
            </w:pPr>
            <w:r>
              <w:rPr>
                <w:b/>
                <w:bCs/>
                <w:noProof/>
              </w:rPr>
              <w:drawing>
                <wp:inline distT="0" distB="0" distL="0" distR="0">
                  <wp:extent cx="302260" cy="302260"/>
                  <wp:effectExtent l="19050" t="0" r="2540" b="0"/>
                  <wp:docPr id="18" name="Picture 18"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19" name="Picture 19"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row - UpRight"/>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069" w:type="dxa"/>
            <w:tcBorders>
              <w:left w:val="single" w:sz="4" w:space="0" w:color="auto"/>
            </w:tcBorders>
          </w:tcPr>
          <w:p w:rsidR="00792B15" w:rsidRPr="001246FB" w:rsidRDefault="00792B15" w:rsidP="00125201">
            <w:pPr>
              <w:bidi/>
              <w:jc w:val="both"/>
              <w:rPr>
                <w:sz w:val="24"/>
                <w:szCs w:val="24"/>
                <w:rtl/>
              </w:rPr>
            </w:pPr>
            <w:r w:rsidRPr="001246FB">
              <w:rPr>
                <w:b/>
                <w:bCs/>
                <w:sz w:val="24"/>
                <w:szCs w:val="24"/>
                <w:rtl/>
              </w:rPr>
              <w:t xml:space="preserve">لمزيد من القراءة: </w:t>
            </w:r>
            <w:r w:rsidRPr="001246FB">
              <w:rPr>
                <w:sz w:val="24"/>
                <w:szCs w:val="24"/>
                <w:rtl/>
              </w:rPr>
              <w:t>أمثلة إضافية عن مجالات تركيز المجموعات الصغيرة من ورشات التكت</w:t>
            </w:r>
            <w:r w:rsidR="003E684C">
              <w:rPr>
                <w:rFonts w:hint="cs"/>
                <w:sz w:val="24"/>
                <w:szCs w:val="24"/>
                <w:rtl/>
              </w:rPr>
              <w:t>ي</w:t>
            </w:r>
            <w:r w:rsidRPr="001246FB">
              <w:rPr>
                <w:sz w:val="24"/>
                <w:szCs w:val="24"/>
                <w:rtl/>
              </w:rPr>
              <w:t xml:space="preserve">كات الجديدة السابقة والتي يمكن إيجادها في: </w:t>
            </w:r>
          </w:p>
          <w:p w:rsidR="00792B15" w:rsidRPr="001246FB" w:rsidRDefault="00792B15" w:rsidP="00125201">
            <w:pPr>
              <w:bidi/>
              <w:jc w:val="both"/>
              <w:rPr>
                <w:sz w:val="24"/>
                <w:szCs w:val="24"/>
                <w:rtl/>
              </w:rPr>
            </w:pPr>
          </w:p>
          <w:p w:rsidR="00792B15" w:rsidRPr="001246FB" w:rsidRDefault="00792B15" w:rsidP="00125201">
            <w:pPr>
              <w:pStyle w:val="ListParagraph"/>
              <w:numPr>
                <w:ilvl w:val="0"/>
                <w:numId w:val="14"/>
              </w:numPr>
              <w:bidi/>
              <w:jc w:val="both"/>
              <w:rPr>
                <w:sz w:val="24"/>
                <w:szCs w:val="24"/>
              </w:rPr>
            </w:pPr>
            <w:r w:rsidRPr="001246FB">
              <w:rPr>
                <w:sz w:val="24"/>
                <w:szCs w:val="24"/>
                <w:rtl/>
              </w:rPr>
              <w:t>ورشة عمل التدريب الإقليمية في آسيا (</w:t>
            </w:r>
            <w:hyperlink r:id="rId21" w:history="1">
              <w:r w:rsidRPr="001246FB">
                <w:rPr>
                  <w:rStyle w:val="Hyperlink"/>
                  <w:sz w:val="24"/>
                  <w:szCs w:val="24"/>
                </w:rPr>
                <w:t>Asia Regional Training Workshop</w:t>
              </w:r>
            </w:hyperlink>
            <w:r w:rsidRPr="001246FB">
              <w:rPr>
                <w:sz w:val="24"/>
                <w:szCs w:val="24"/>
                <w:rtl/>
              </w:rPr>
              <w:t xml:space="preserve"> – </w:t>
            </w:r>
            <w:r w:rsidR="000B020A">
              <w:rPr>
                <w:rFonts w:hint="cs"/>
                <w:sz w:val="24"/>
                <w:szCs w:val="24"/>
                <w:rtl/>
              </w:rPr>
              <w:t>أ</w:t>
            </w:r>
            <w:r w:rsidRPr="001246FB">
              <w:rPr>
                <w:sz w:val="24"/>
                <w:szCs w:val="24"/>
                <w:rtl/>
              </w:rPr>
              <w:t xml:space="preserve">غسطس 2005)، حيث حددت المجموعات 4 قضايا – حاجات التعليم للأطفال العاملين المحليين؛ العنف المنزلي، وجانب أكثر تحديداً عن العنف المنزلي – الاغتصاب الزوجي؛ والإخلاء (من المنزل والأرض) من أجل المشاريع التنموية. </w:t>
            </w:r>
          </w:p>
          <w:p w:rsidR="00792B15" w:rsidRPr="001246FB" w:rsidRDefault="00792B15" w:rsidP="00125201">
            <w:pPr>
              <w:pStyle w:val="ListParagraph"/>
              <w:numPr>
                <w:ilvl w:val="0"/>
                <w:numId w:val="14"/>
              </w:numPr>
              <w:bidi/>
              <w:jc w:val="both"/>
              <w:rPr>
                <w:sz w:val="24"/>
                <w:szCs w:val="24"/>
                <w:rtl/>
              </w:rPr>
            </w:pPr>
            <w:r w:rsidRPr="001246FB">
              <w:rPr>
                <w:sz w:val="24"/>
                <w:szCs w:val="24"/>
                <w:rtl/>
              </w:rPr>
              <w:t>ورشة عمل التكتيكات الجديدة الإقليمية في ليبيريا (</w:t>
            </w:r>
            <w:hyperlink r:id="rId22" w:history="1">
              <w:r w:rsidRPr="001246FB">
                <w:rPr>
                  <w:rStyle w:val="Hyperlink"/>
                  <w:sz w:val="24"/>
                  <w:szCs w:val="24"/>
                </w:rPr>
                <w:t>New Tactics regional workshop in Liberia</w:t>
              </w:r>
            </w:hyperlink>
            <w:r w:rsidRPr="001246FB">
              <w:rPr>
                <w:sz w:val="24"/>
                <w:szCs w:val="24"/>
                <w:rtl/>
              </w:rPr>
              <w:t xml:space="preserve"> – فبراير 2007) حيث حددت المجموعات مشاكل  ما بعد انتهاء النزاع تواجه المجتمعات مثل إعادة دمج الجنود الأطفال في المجتمع، وعلاج الناجين من الصدمات، إلى آخره.  </w:t>
            </w:r>
          </w:p>
          <w:p w:rsidR="00792B15" w:rsidRPr="001246FB" w:rsidRDefault="00792B15" w:rsidP="00125201">
            <w:pPr>
              <w:spacing w:before="240"/>
              <w:jc w:val="both"/>
              <w:rPr>
                <w:sz w:val="24"/>
                <w:szCs w:val="24"/>
              </w:rPr>
            </w:pPr>
          </w:p>
        </w:tc>
      </w:tr>
    </w:tbl>
    <w:p w:rsidR="00792B15" w:rsidRPr="00A95CAA" w:rsidRDefault="00792B15" w:rsidP="00125201">
      <w:pPr>
        <w:jc w:val="both"/>
        <w:rPr>
          <w:rFonts w:cs="Arial"/>
          <w:b/>
          <w:bCs/>
          <w:sz w:val="24"/>
          <w:szCs w:val="24"/>
        </w:rPr>
      </w:pPr>
    </w:p>
    <w:p w:rsidR="00792B15" w:rsidRPr="00A95CAA" w:rsidRDefault="00792B15" w:rsidP="00125201">
      <w:pPr>
        <w:pStyle w:val="Heading2"/>
        <w:spacing w:before="0" w:after="240"/>
        <w:jc w:val="both"/>
        <w:rPr>
          <w:u w:val="single"/>
          <w:rtl/>
        </w:rPr>
      </w:pPr>
      <w:r w:rsidRPr="00A95CAA">
        <w:rPr>
          <w:u w:val="single"/>
        </w:rPr>
        <w:br w:type="page"/>
      </w:r>
      <w:bookmarkStart w:id="5" w:name="_Toc251505104"/>
    </w:p>
    <w:p w:rsidR="00792B15" w:rsidRPr="00A95CAA" w:rsidRDefault="00792B15" w:rsidP="00125201">
      <w:pPr>
        <w:pStyle w:val="Heading2"/>
        <w:spacing w:before="0" w:after="240"/>
        <w:jc w:val="both"/>
        <w:rPr>
          <w:u w:val="single"/>
          <w:rtl/>
        </w:rPr>
      </w:pPr>
    </w:p>
    <w:p w:rsidR="00792B15" w:rsidRPr="00A95CAA" w:rsidRDefault="00792B15" w:rsidP="00125201">
      <w:pPr>
        <w:pStyle w:val="Heading2"/>
        <w:bidi/>
        <w:spacing w:before="0" w:after="240"/>
        <w:jc w:val="both"/>
        <w:rPr>
          <w:rtl/>
          <w:lang w:bidi="ar-JO"/>
        </w:rPr>
      </w:pPr>
      <w:r w:rsidRPr="00A95CAA">
        <w:rPr>
          <w:u w:val="single"/>
          <w:rtl/>
        </w:rPr>
        <w:t>الخطوة الثانية:</w:t>
      </w:r>
      <w:r w:rsidRPr="00A95CAA">
        <w:rPr>
          <w:rtl/>
        </w:rPr>
        <w:t xml:space="preserve"> أوجد رؤية مشتركة</w:t>
      </w:r>
      <w:bookmarkEnd w:id="5"/>
    </w:p>
    <w:p w:rsidR="00792B15" w:rsidRDefault="003C1665" w:rsidP="00125201">
      <w:pPr>
        <w:bidi/>
        <w:jc w:val="both"/>
        <w:rPr>
          <w:sz w:val="24"/>
          <w:szCs w:val="24"/>
          <w:rtl/>
          <w:lang w:bidi="ar-JO"/>
        </w:rPr>
      </w:pPr>
      <w:r>
        <w:rPr>
          <w:sz w:val="24"/>
          <w:szCs w:val="24"/>
          <w:rtl/>
          <w:lang w:bidi="ar-JO"/>
        </w:rPr>
        <w:t xml:space="preserve">وتواصل الخطوة الثانية </w:t>
      </w:r>
      <w:r>
        <w:rPr>
          <w:rFonts w:hint="cs"/>
          <w:sz w:val="24"/>
          <w:szCs w:val="24"/>
          <w:rtl/>
          <w:lang w:bidi="ar-JO"/>
        </w:rPr>
        <w:t xml:space="preserve">من </w:t>
      </w:r>
      <w:r w:rsidR="00792B15" w:rsidRPr="001F30FB">
        <w:rPr>
          <w:sz w:val="24"/>
          <w:szCs w:val="24"/>
          <w:rtl/>
          <w:lang w:bidi="ar-JO"/>
        </w:rPr>
        <w:t xml:space="preserve">تعليمات صن تزو </w:t>
      </w:r>
      <w:r>
        <w:rPr>
          <w:rFonts w:hint="cs"/>
          <w:sz w:val="24"/>
          <w:szCs w:val="24"/>
          <w:rtl/>
          <w:lang w:bidi="ar-JO"/>
        </w:rPr>
        <w:t>الحديث عن جانب</w:t>
      </w:r>
      <w:r w:rsidR="00792B15" w:rsidRPr="001F30FB">
        <w:rPr>
          <w:sz w:val="24"/>
          <w:szCs w:val="24"/>
          <w:rtl/>
          <w:lang w:bidi="ar-JO"/>
        </w:rPr>
        <w:t xml:space="preserve"> "اعرف ن</w:t>
      </w:r>
      <w:r>
        <w:rPr>
          <w:sz w:val="24"/>
          <w:szCs w:val="24"/>
          <w:rtl/>
          <w:lang w:bidi="ar-JO"/>
        </w:rPr>
        <w:t>فسك" من خلال عملية تصور مستقبل</w:t>
      </w:r>
      <w:r w:rsidR="00792B15" w:rsidRPr="001F30FB">
        <w:rPr>
          <w:sz w:val="24"/>
          <w:szCs w:val="24"/>
          <w:rtl/>
          <w:lang w:bidi="ar-JO"/>
        </w:rPr>
        <w:t xml:space="preserve"> خالي من المشكلة أو المسألة المحددة. ومن الضروري أن يكون لدى المرء رؤية حول الهدف النهائي حول ما تود إنجازه. إذا لم تكن تعرف أين تقف بعد، وإلى أين تريد الذهاب، فإنه ليس من الصعب أن تصل إلى هناك فحسب، ولكن سيصعب عليك معرفة ما إذا كنت قد وصلت حقاً. </w:t>
      </w:r>
    </w:p>
    <w:p w:rsidR="000E37F5" w:rsidRPr="001F30FB" w:rsidRDefault="000E37F5" w:rsidP="00125201">
      <w:pPr>
        <w:bidi/>
        <w:jc w:val="both"/>
        <w:rPr>
          <w:sz w:val="24"/>
          <w:szCs w:val="24"/>
          <w:rtl/>
          <w:lang w:bidi="ar-JO"/>
        </w:rPr>
      </w:pPr>
    </w:p>
    <w:p w:rsidR="00792B15" w:rsidRPr="001F30FB" w:rsidRDefault="00792B15" w:rsidP="00125201">
      <w:pPr>
        <w:bidi/>
        <w:jc w:val="both"/>
        <w:rPr>
          <w:b/>
          <w:bCs/>
          <w:sz w:val="24"/>
          <w:szCs w:val="24"/>
          <w:rtl/>
          <w:lang w:bidi="ar-JO"/>
        </w:rPr>
      </w:pPr>
      <w:r w:rsidRPr="001F30FB">
        <w:rPr>
          <w:b/>
          <w:bCs/>
          <w:sz w:val="24"/>
          <w:szCs w:val="24"/>
          <w:rtl/>
          <w:lang w:bidi="ar-JO"/>
        </w:rPr>
        <w:t xml:space="preserve">أهداف الخطوة الثانية: </w:t>
      </w:r>
    </w:p>
    <w:p w:rsidR="00792B15" w:rsidRPr="001F30FB" w:rsidRDefault="00792B15" w:rsidP="00125201">
      <w:pPr>
        <w:numPr>
          <w:ilvl w:val="0"/>
          <w:numId w:val="15"/>
        </w:numPr>
        <w:bidi/>
        <w:jc w:val="both"/>
        <w:rPr>
          <w:sz w:val="24"/>
          <w:szCs w:val="24"/>
          <w:lang w:bidi="ar-JO"/>
        </w:rPr>
      </w:pPr>
      <w:r w:rsidRPr="001F30FB">
        <w:rPr>
          <w:sz w:val="24"/>
          <w:szCs w:val="24"/>
          <w:rtl/>
          <w:lang w:bidi="ar-JO"/>
        </w:rPr>
        <w:t>مساعدة الأفراد على ال</w:t>
      </w:r>
      <w:r w:rsidR="000E37F5">
        <w:rPr>
          <w:sz w:val="24"/>
          <w:szCs w:val="24"/>
          <w:rtl/>
          <w:lang w:bidi="ar-JO"/>
        </w:rPr>
        <w:t>فهم بأنهم بحاجة إلى رؤية بهدف</w:t>
      </w:r>
      <w:r w:rsidRPr="001F30FB">
        <w:rPr>
          <w:sz w:val="24"/>
          <w:szCs w:val="24"/>
          <w:rtl/>
          <w:lang w:bidi="ar-JO"/>
        </w:rPr>
        <w:t xml:space="preserve"> تحديد الاتجاه والغاية. </w:t>
      </w:r>
    </w:p>
    <w:p w:rsidR="00792B15" w:rsidRPr="001F30FB" w:rsidRDefault="00792B15" w:rsidP="00125201">
      <w:pPr>
        <w:numPr>
          <w:ilvl w:val="0"/>
          <w:numId w:val="15"/>
        </w:numPr>
        <w:bidi/>
        <w:jc w:val="both"/>
        <w:rPr>
          <w:sz w:val="24"/>
          <w:szCs w:val="24"/>
          <w:lang w:bidi="ar-JO"/>
        </w:rPr>
      </w:pPr>
      <w:r w:rsidRPr="001F30FB">
        <w:rPr>
          <w:sz w:val="24"/>
          <w:szCs w:val="24"/>
          <w:rtl/>
          <w:lang w:bidi="ar-JO"/>
        </w:rPr>
        <w:t xml:space="preserve">مساعدة المشاركين على تحديد الجوانب المشتركة في رؤاهم (أو غير المشتركة). </w:t>
      </w:r>
    </w:p>
    <w:p w:rsidR="00792B15" w:rsidRPr="001F30FB" w:rsidRDefault="00792B15" w:rsidP="00125201">
      <w:pPr>
        <w:numPr>
          <w:ilvl w:val="0"/>
          <w:numId w:val="15"/>
        </w:numPr>
        <w:bidi/>
        <w:jc w:val="both"/>
        <w:rPr>
          <w:sz w:val="24"/>
          <w:szCs w:val="24"/>
          <w:lang w:bidi="ar-JO"/>
        </w:rPr>
      </w:pPr>
      <w:r w:rsidRPr="001F30FB">
        <w:rPr>
          <w:sz w:val="24"/>
          <w:szCs w:val="24"/>
          <w:rtl/>
          <w:lang w:bidi="ar-JO"/>
        </w:rPr>
        <w:t xml:space="preserve">مساعدة المشاركين على تحديد مؤشرات ملموسة تساعدهم على رؤية التقدم. </w:t>
      </w:r>
    </w:p>
    <w:p w:rsidR="00792B15" w:rsidRPr="001F30FB" w:rsidRDefault="00792B15" w:rsidP="00125201">
      <w:pPr>
        <w:numPr>
          <w:ilvl w:val="0"/>
          <w:numId w:val="15"/>
        </w:numPr>
        <w:bidi/>
        <w:jc w:val="both"/>
        <w:rPr>
          <w:sz w:val="24"/>
          <w:szCs w:val="24"/>
          <w:lang w:bidi="ar-JO"/>
        </w:rPr>
      </w:pPr>
      <w:r w:rsidRPr="001F30FB">
        <w:rPr>
          <w:sz w:val="24"/>
          <w:szCs w:val="24"/>
          <w:rtl/>
          <w:lang w:bidi="ar-JO"/>
        </w:rPr>
        <w:t xml:space="preserve">إعطاء المشاركين فرصة للحلم والأمل – بالتخلص  من كل العقبات أمام إيجاد عالم أفضل. </w:t>
      </w:r>
    </w:p>
    <w:p w:rsidR="00792B15" w:rsidRPr="001F30FB" w:rsidRDefault="00792B15" w:rsidP="00125201">
      <w:pPr>
        <w:bidi/>
        <w:jc w:val="both"/>
        <w:rPr>
          <w:sz w:val="24"/>
          <w:szCs w:val="24"/>
          <w:lang w:bidi="ar-JO"/>
        </w:rPr>
      </w:pPr>
      <w:r w:rsidRPr="001F30FB">
        <w:rPr>
          <w:sz w:val="24"/>
          <w:szCs w:val="24"/>
          <w:rtl/>
          <w:lang w:bidi="ar-JO"/>
        </w:rPr>
        <w:t>ومن الأمثلة البسيطة على توضيح أهمي</w:t>
      </w:r>
      <w:r w:rsidR="000E37F5">
        <w:rPr>
          <w:sz w:val="24"/>
          <w:szCs w:val="24"/>
          <w:rtl/>
          <w:lang w:bidi="ar-JO"/>
        </w:rPr>
        <w:t>ة الرؤية هي صورة لسلسلة جبال</w:t>
      </w:r>
      <w:r w:rsidR="000E37F5">
        <w:rPr>
          <w:rFonts w:hint="cs"/>
          <w:sz w:val="24"/>
          <w:szCs w:val="24"/>
          <w:rtl/>
          <w:lang w:bidi="ar-JO"/>
        </w:rPr>
        <w:t xml:space="preserve">، حيث من </w:t>
      </w:r>
      <w:r w:rsidRPr="001F30FB">
        <w:rPr>
          <w:sz w:val="24"/>
          <w:szCs w:val="24"/>
          <w:rtl/>
          <w:lang w:bidi="ar-JO"/>
        </w:rPr>
        <w:t xml:space="preserve">المهم إدراك قمة سلسلة الجبال والتي تمثل المحطة التي يطمح المشاركون في الوصول إليها. </w:t>
      </w:r>
    </w:p>
    <w:p w:rsidR="00792B15" w:rsidRPr="001F30FB" w:rsidRDefault="00993CC1" w:rsidP="00125201">
      <w:pPr>
        <w:jc w:val="both"/>
        <w:rPr>
          <w:sz w:val="24"/>
          <w:szCs w:val="24"/>
        </w:rPr>
      </w:pPr>
      <w:r>
        <w:rPr>
          <w:noProof/>
          <w:sz w:val="24"/>
          <w:szCs w:val="24"/>
        </w:rPr>
        <w:pict>
          <v:shape id="_x0000_s1086" type="#_x0000_t75" style="position:absolute;left:0;text-align:left;margin-left:210.95pt;margin-top:3.25pt;width:251.25pt;height:188.45pt;z-index:251652608" wrapcoords="-60 -80 -60 21600 21660 21600 21660 -80 -60 -80" stroked="t">
            <v:imagedata r:id="rId23" o:title=""/>
            <w10:wrap type="tight"/>
          </v:shape>
          <o:OLEObject Type="Embed" ProgID="PowerPoint.Slide.8" ShapeID="_x0000_s1086" DrawAspect="Content" ObjectID="_1453639168" r:id="rId24"/>
        </w:pict>
      </w:r>
    </w:p>
    <w:p w:rsidR="00792B15" w:rsidRPr="001F30FB" w:rsidRDefault="00792B15" w:rsidP="00125201">
      <w:pPr>
        <w:jc w:val="both"/>
        <w:rPr>
          <w:sz w:val="24"/>
          <w:szCs w:val="24"/>
        </w:rPr>
      </w:pPr>
    </w:p>
    <w:p w:rsidR="00792B15" w:rsidRPr="001F30FB" w:rsidRDefault="00792B15" w:rsidP="00125201">
      <w:pPr>
        <w:bidi/>
        <w:jc w:val="both"/>
        <w:rPr>
          <w:b/>
          <w:bCs/>
          <w:sz w:val="24"/>
          <w:szCs w:val="24"/>
          <w:rtl/>
        </w:rPr>
      </w:pPr>
      <w:r w:rsidRPr="001F30FB">
        <w:rPr>
          <w:b/>
          <w:bCs/>
          <w:sz w:val="24"/>
          <w:szCs w:val="24"/>
          <w:rtl/>
        </w:rPr>
        <w:t xml:space="preserve">لماذا يُعد من المهم أن تكون لديك رؤية؟ </w:t>
      </w:r>
    </w:p>
    <w:p w:rsidR="00792B15" w:rsidRPr="001F30FB" w:rsidRDefault="00792B15" w:rsidP="00125201">
      <w:pPr>
        <w:numPr>
          <w:ilvl w:val="0"/>
          <w:numId w:val="16"/>
        </w:numPr>
        <w:bidi/>
        <w:jc w:val="both"/>
        <w:rPr>
          <w:sz w:val="24"/>
          <w:szCs w:val="24"/>
        </w:rPr>
      </w:pPr>
      <w:r w:rsidRPr="001F30FB">
        <w:rPr>
          <w:sz w:val="24"/>
          <w:szCs w:val="24"/>
          <w:rtl/>
        </w:rPr>
        <w:t xml:space="preserve">لتطوير استراتيجية (وهي الطريق الأمثل للتسلق إلى القمة) وتكتيكات للوصول إلى الهدف (كيفية الوصول إلى كل هدف متوسط على طول الطريق نحو القمة). </w:t>
      </w:r>
    </w:p>
    <w:p w:rsidR="00792B15" w:rsidRPr="001F30FB" w:rsidRDefault="00792B15" w:rsidP="00125201">
      <w:pPr>
        <w:numPr>
          <w:ilvl w:val="0"/>
          <w:numId w:val="16"/>
        </w:numPr>
        <w:bidi/>
        <w:jc w:val="both"/>
        <w:rPr>
          <w:sz w:val="24"/>
          <w:szCs w:val="24"/>
        </w:rPr>
      </w:pPr>
      <w:r w:rsidRPr="001F30FB">
        <w:rPr>
          <w:sz w:val="24"/>
          <w:szCs w:val="24"/>
          <w:rtl/>
        </w:rPr>
        <w:t>لمساعدتكم في العمل معاً بشكل أفضل (حيث يستلزم الأمر عمل</w:t>
      </w:r>
      <w:r w:rsidR="000E37F5">
        <w:rPr>
          <w:rFonts w:hint="cs"/>
          <w:sz w:val="24"/>
          <w:szCs w:val="24"/>
          <w:rtl/>
        </w:rPr>
        <w:t>اً</w:t>
      </w:r>
      <w:r w:rsidRPr="001F30FB">
        <w:rPr>
          <w:sz w:val="24"/>
          <w:szCs w:val="24"/>
          <w:rtl/>
        </w:rPr>
        <w:t xml:space="preserve"> جماعي</w:t>
      </w:r>
      <w:r w:rsidR="000E37F5">
        <w:rPr>
          <w:rFonts w:hint="cs"/>
          <w:sz w:val="24"/>
          <w:szCs w:val="24"/>
          <w:rtl/>
        </w:rPr>
        <w:t>اً</w:t>
      </w:r>
      <w:r w:rsidRPr="001F30FB">
        <w:rPr>
          <w:sz w:val="24"/>
          <w:szCs w:val="24"/>
          <w:rtl/>
        </w:rPr>
        <w:t xml:space="preserve"> للوصول إلى القمة). </w:t>
      </w:r>
    </w:p>
    <w:p w:rsidR="00792B15" w:rsidRPr="001F30FB" w:rsidRDefault="00792B15" w:rsidP="00125201">
      <w:pPr>
        <w:numPr>
          <w:ilvl w:val="0"/>
          <w:numId w:val="16"/>
        </w:numPr>
        <w:bidi/>
        <w:jc w:val="both"/>
        <w:rPr>
          <w:sz w:val="24"/>
          <w:szCs w:val="24"/>
        </w:rPr>
      </w:pPr>
      <w:r w:rsidRPr="001F30FB">
        <w:rPr>
          <w:sz w:val="24"/>
          <w:szCs w:val="24"/>
          <w:rtl/>
        </w:rPr>
        <w:t xml:space="preserve">لضم الآخرين في العمل معنا (فهم يدركون الآن أي القمم نحاول الوصول إليها). </w:t>
      </w:r>
    </w:p>
    <w:p w:rsidR="00792B15" w:rsidRPr="001F30FB" w:rsidRDefault="00792B15" w:rsidP="00125201">
      <w:pPr>
        <w:numPr>
          <w:ilvl w:val="0"/>
          <w:numId w:val="16"/>
        </w:numPr>
        <w:bidi/>
        <w:jc w:val="both"/>
        <w:rPr>
          <w:sz w:val="24"/>
          <w:szCs w:val="24"/>
        </w:rPr>
      </w:pPr>
      <w:r w:rsidRPr="001F30FB">
        <w:rPr>
          <w:sz w:val="24"/>
          <w:szCs w:val="24"/>
          <w:rtl/>
        </w:rPr>
        <w:t xml:space="preserve">لمساعدتنا على أن نكون مرنين، وأن نتخطى الصعاب (فعندما تتغير الظروف،  يمكن أن تُتخذ القرارات لصالح التوقف أو المواصلة قدماً). </w:t>
      </w:r>
    </w:p>
    <w:p w:rsidR="00792B15" w:rsidRPr="001F30FB" w:rsidRDefault="00792B15" w:rsidP="00125201">
      <w:pPr>
        <w:numPr>
          <w:ilvl w:val="0"/>
          <w:numId w:val="16"/>
        </w:numPr>
        <w:bidi/>
        <w:jc w:val="both"/>
        <w:rPr>
          <w:sz w:val="24"/>
          <w:szCs w:val="24"/>
        </w:rPr>
      </w:pPr>
      <w:r w:rsidRPr="001F30FB">
        <w:rPr>
          <w:sz w:val="24"/>
          <w:szCs w:val="24"/>
          <w:rtl/>
        </w:rPr>
        <w:t xml:space="preserve">تساعدنا على معرفة اللحظة التي نصل فيها إلى الهدف. </w:t>
      </w:r>
    </w:p>
    <w:p w:rsidR="00792B15" w:rsidRPr="001F30FB" w:rsidRDefault="00792B15" w:rsidP="00125201">
      <w:pPr>
        <w:jc w:val="both"/>
        <w:rPr>
          <w:sz w:val="24"/>
          <w:szCs w:val="24"/>
        </w:rPr>
      </w:pPr>
    </w:p>
    <w:tbl>
      <w:tblPr>
        <w:tblW w:w="0" w:type="auto"/>
        <w:tblLook w:val="01E0"/>
      </w:tblPr>
      <w:tblGrid>
        <w:gridCol w:w="1176"/>
        <w:gridCol w:w="8069"/>
      </w:tblGrid>
      <w:tr w:rsidR="00792B15" w:rsidRPr="001F30FB" w:rsidTr="00EF1246">
        <w:tc>
          <w:tcPr>
            <w:tcW w:w="1176" w:type="dxa"/>
            <w:tcBorders>
              <w:right w:val="single" w:sz="4" w:space="0" w:color="auto"/>
            </w:tcBorders>
          </w:tcPr>
          <w:p w:rsidR="00792B15" w:rsidRPr="001F30FB" w:rsidRDefault="00296248" w:rsidP="00125201">
            <w:pPr>
              <w:spacing w:before="120" w:after="120"/>
              <w:jc w:val="both"/>
              <w:rPr>
                <w:sz w:val="24"/>
                <w:szCs w:val="24"/>
              </w:rPr>
            </w:pPr>
            <w:r>
              <w:rPr>
                <w:noProof/>
                <w:sz w:val="24"/>
                <w:szCs w:val="24"/>
              </w:rPr>
              <w:drawing>
                <wp:inline distT="0" distB="0" distL="0" distR="0">
                  <wp:extent cx="302260" cy="302260"/>
                  <wp:effectExtent l="0" t="0" r="2540" b="0"/>
                  <wp:docPr id="20" name="Picture 20"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sz w:val="24"/>
                <w:szCs w:val="24"/>
              </w:rPr>
              <w:drawing>
                <wp:inline distT="0" distB="0" distL="0" distR="0">
                  <wp:extent cx="302260" cy="302260"/>
                  <wp:effectExtent l="0" t="0" r="2540" b="0"/>
                  <wp:docPr id="21" name="Picture 21"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069" w:type="dxa"/>
            <w:tcBorders>
              <w:left w:val="single" w:sz="4" w:space="0" w:color="auto"/>
            </w:tcBorders>
          </w:tcPr>
          <w:p w:rsidR="00792B15" w:rsidRPr="00DE2C0A" w:rsidRDefault="00792B15" w:rsidP="00125201">
            <w:pPr>
              <w:bidi/>
              <w:spacing w:before="120"/>
              <w:jc w:val="both"/>
              <w:rPr>
                <w:b/>
                <w:bCs/>
                <w:sz w:val="24"/>
                <w:szCs w:val="24"/>
                <w:rtl/>
              </w:rPr>
            </w:pPr>
            <w:r w:rsidRPr="00DE2C0A">
              <w:rPr>
                <w:b/>
                <w:bCs/>
                <w:sz w:val="24"/>
                <w:szCs w:val="24"/>
                <w:rtl/>
              </w:rPr>
              <w:t xml:space="preserve">تمرين: ارجع إلى مرشد تسهيل التكتيكات الجديدة. </w:t>
            </w:r>
          </w:p>
          <w:p w:rsidR="00792B15" w:rsidRPr="001F30FB" w:rsidRDefault="00792B15" w:rsidP="00125201">
            <w:pPr>
              <w:numPr>
                <w:ilvl w:val="0"/>
                <w:numId w:val="17"/>
              </w:numPr>
              <w:bidi/>
              <w:spacing w:before="120"/>
              <w:jc w:val="both"/>
              <w:rPr>
                <w:sz w:val="24"/>
                <w:szCs w:val="24"/>
              </w:rPr>
            </w:pPr>
            <w:r w:rsidRPr="001F30FB">
              <w:rPr>
                <w:sz w:val="24"/>
                <w:szCs w:val="24"/>
                <w:rtl/>
              </w:rPr>
              <w:t>تمرين أوجد رؤية مشتركة، صفحة رقم 10.</w:t>
            </w:r>
          </w:p>
        </w:tc>
      </w:tr>
    </w:tbl>
    <w:p w:rsidR="000B13F8" w:rsidRDefault="000B13F8" w:rsidP="00125201">
      <w:pPr>
        <w:pStyle w:val="Heading3"/>
        <w:spacing w:before="0" w:after="0"/>
        <w:jc w:val="both"/>
        <w:rPr>
          <w:sz w:val="24"/>
          <w:szCs w:val="24"/>
          <w:lang w:bidi="ar-JO"/>
        </w:rPr>
      </w:pPr>
    </w:p>
    <w:p w:rsidR="009300A2" w:rsidRDefault="000B13F8" w:rsidP="00125201">
      <w:pPr>
        <w:pStyle w:val="Heading2"/>
        <w:bidi/>
        <w:spacing w:before="0" w:after="240"/>
        <w:jc w:val="both"/>
        <w:rPr>
          <w:rtl/>
          <w:lang w:bidi="ar-JO"/>
        </w:rPr>
      </w:pPr>
      <w:r>
        <w:rPr>
          <w:lang w:bidi="ar-JO"/>
        </w:rPr>
        <w:br w:type="page"/>
      </w:r>
      <w:bookmarkStart w:id="6" w:name="_Toc251505105"/>
      <w:r w:rsidR="009300A2">
        <w:rPr>
          <w:rFonts w:hint="cs"/>
          <w:rtl/>
          <w:lang w:bidi="ar-JO"/>
        </w:rPr>
        <w:lastRenderedPageBreak/>
        <w:t>الخطوة الثالثة: حدد ساحة اللعب</w:t>
      </w:r>
    </w:p>
    <w:p w:rsidR="009300A2" w:rsidRPr="00DB351F" w:rsidRDefault="009300A2" w:rsidP="00125201">
      <w:pPr>
        <w:bidi/>
        <w:jc w:val="both"/>
        <w:rPr>
          <w:sz w:val="24"/>
          <w:szCs w:val="24"/>
          <w:rtl/>
          <w:lang w:bidi="ar-JO"/>
        </w:rPr>
      </w:pPr>
      <w:r w:rsidRPr="00DB351F">
        <w:rPr>
          <w:rFonts w:hint="cs"/>
          <w:sz w:val="24"/>
          <w:szCs w:val="24"/>
          <w:rtl/>
          <w:lang w:bidi="ar-JO"/>
        </w:rPr>
        <w:t xml:space="preserve">إن الخطوة الثالثة تزودك بأداتين لفهم تعليمات صن تزو الثلاثة، بدءاً بـ "اعرف ساحة لعبك" (باستخدام أداة الخريطة التكتيكية) ومن ثم فهم كيفية استخدام هذه المعرفة عن ساحة اللعب عبر التعليمات المتعلقة بـ "اعرف نفسك" و"اعرف خصمك" (باستخدام أداة نطاق الحلفاء). </w:t>
      </w:r>
    </w:p>
    <w:bookmarkEnd w:id="6"/>
    <w:p w:rsidR="000B13F8" w:rsidRPr="00DB351F" w:rsidRDefault="000B13F8" w:rsidP="00125201">
      <w:pPr>
        <w:jc w:val="both"/>
      </w:pPr>
    </w:p>
    <w:p w:rsidR="000B13F8" w:rsidRPr="00DB351F" w:rsidRDefault="000B13F8" w:rsidP="00125201">
      <w:pPr>
        <w:jc w:val="both"/>
        <w:rPr>
          <w:sz w:val="24"/>
          <w:szCs w:val="24"/>
        </w:rPr>
      </w:pPr>
    </w:p>
    <w:p w:rsidR="008A62E6" w:rsidRPr="00DB351F" w:rsidRDefault="00645DE8" w:rsidP="00125201">
      <w:pPr>
        <w:bidi/>
        <w:jc w:val="both"/>
        <w:rPr>
          <w:sz w:val="24"/>
          <w:szCs w:val="24"/>
          <w:rtl/>
        </w:rPr>
      </w:pPr>
      <w:r w:rsidRPr="00DB351F">
        <w:rPr>
          <w:rFonts w:hint="cs"/>
          <w:sz w:val="24"/>
          <w:szCs w:val="24"/>
          <w:rtl/>
        </w:rPr>
        <w:t xml:space="preserve">وفيما يتعلق بأية مسألة، فإن منهجية التكتيكات الجديدة تركز على دراسة العلاقات الانسانية "ساحة اللعب" </w:t>
      </w:r>
      <w:r w:rsidRPr="00DB351F">
        <w:rPr>
          <w:sz w:val="24"/>
          <w:szCs w:val="24"/>
          <w:rtl/>
        </w:rPr>
        <w:t>–</w:t>
      </w:r>
      <w:r w:rsidRPr="00DB351F">
        <w:rPr>
          <w:rFonts w:hint="cs"/>
          <w:sz w:val="24"/>
          <w:szCs w:val="24"/>
          <w:rtl/>
        </w:rPr>
        <w:t xml:space="preserve"> الأ</w:t>
      </w:r>
      <w:r w:rsidR="00F52DF4">
        <w:rPr>
          <w:rFonts w:hint="cs"/>
          <w:sz w:val="24"/>
          <w:szCs w:val="24"/>
          <w:rtl/>
        </w:rPr>
        <w:t>ش</w:t>
      </w:r>
      <w:r w:rsidRPr="00DB351F">
        <w:rPr>
          <w:rFonts w:hint="cs"/>
          <w:sz w:val="24"/>
          <w:szCs w:val="24"/>
          <w:rtl/>
        </w:rPr>
        <w:t xml:space="preserve">خاص، والمنظمات، والمؤسسات التي لها علاقة في مواصلة الإساءة، أو الوضع الراهن، وكذلك أولئك الذين يسعون إلى إحداث تغيير. </w:t>
      </w:r>
    </w:p>
    <w:p w:rsidR="000B13F8" w:rsidRPr="00DB351F" w:rsidRDefault="00993CC1" w:rsidP="00125201">
      <w:pPr>
        <w:jc w:val="both"/>
        <w:rPr>
          <w:b/>
          <w:bCs/>
          <w:sz w:val="24"/>
          <w:szCs w:val="24"/>
        </w:rPr>
      </w:pPr>
      <w:r w:rsidRPr="00993CC1">
        <w:rPr>
          <w:noProof/>
          <w:sz w:val="24"/>
          <w:szCs w:val="24"/>
          <w:lang w:eastAsia="ko-KR"/>
        </w:rPr>
        <w:pict>
          <v:shape id="_x0000_s1052" type="#_x0000_t75" style="position:absolute;left:0;text-align:left;margin-left:182.2pt;margin-top:208.5pt;width:278.5pt;height:208.5pt;z-index:251648512;mso-position-vertical-relative:page" wrapcoords="-45 -60 -45 21600 21645 21600 21645 -60 -45 -60" stroked="t">
            <v:imagedata r:id="rId25" o:title=""/>
            <w10:wrap type="tight" anchory="page"/>
          </v:shape>
          <o:OLEObject Type="Embed" ProgID="PowerPoint.Slide.8" ShapeID="_x0000_s1052" DrawAspect="Content" ObjectID="_1453639169" r:id="rId26"/>
        </w:pict>
      </w:r>
    </w:p>
    <w:p w:rsidR="00645DE8" w:rsidRPr="00DB351F" w:rsidRDefault="00645DE8" w:rsidP="00125201">
      <w:pPr>
        <w:bidi/>
        <w:jc w:val="both"/>
        <w:rPr>
          <w:b/>
          <w:bCs/>
          <w:sz w:val="24"/>
          <w:szCs w:val="24"/>
          <w:rtl/>
        </w:rPr>
      </w:pPr>
      <w:r w:rsidRPr="00DB351F">
        <w:rPr>
          <w:rFonts w:hint="cs"/>
          <w:b/>
          <w:bCs/>
          <w:sz w:val="24"/>
          <w:szCs w:val="24"/>
          <w:rtl/>
        </w:rPr>
        <w:t xml:space="preserve">أهداف الخطوة الثالثة: </w:t>
      </w:r>
    </w:p>
    <w:p w:rsidR="00645DE8" w:rsidRPr="00DB351F" w:rsidRDefault="00645DE8" w:rsidP="00125201">
      <w:pPr>
        <w:numPr>
          <w:ilvl w:val="0"/>
          <w:numId w:val="17"/>
        </w:numPr>
        <w:bidi/>
        <w:jc w:val="both"/>
        <w:rPr>
          <w:sz w:val="24"/>
          <w:szCs w:val="24"/>
        </w:rPr>
      </w:pPr>
      <w:r w:rsidRPr="00DB351F">
        <w:rPr>
          <w:rFonts w:hint="cs"/>
          <w:sz w:val="24"/>
          <w:szCs w:val="24"/>
          <w:rtl/>
        </w:rPr>
        <w:t xml:space="preserve">تزويد المشاركين بوسيلة لتصور الأشخاص، والمجموعات، والمؤسسات، وطبيعة العلاقات ذات العلاقة بالمسألة. </w:t>
      </w:r>
    </w:p>
    <w:p w:rsidR="00645DE8" w:rsidRPr="00DB351F" w:rsidRDefault="00645DE8" w:rsidP="00125201">
      <w:pPr>
        <w:numPr>
          <w:ilvl w:val="0"/>
          <w:numId w:val="17"/>
        </w:numPr>
        <w:bidi/>
        <w:jc w:val="both"/>
        <w:rPr>
          <w:sz w:val="24"/>
          <w:szCs w:val="24"/>
        </w:rPr>
      </w:pPr>
      <w:r w:rsidRPr="00DB351F">
        <w:rPr>
          <w:rFonts w:hint="cs"/>
          <w:sz w:val="24"/>
          <w:szCs w:val="24"/>
          <w:rtl/>
        </w:rPr>
        <w:t>مس</w:t>
      </w:r>
      <w:r w:rsidR="00F52DF4">
        <w:rPr>
          <w:rFonts w:hint="cs"/>
          <w:sz w:val="24"/>
          <w:szCs w:val="24"/>
          <w:rtl/>
        </w:rPr>
        <w:t>ا</w:t>
      </w:r>
      <w:r w:rsidRPr="00DB351F">
        <w:rPr>
          <w:rFonts w:hint="cs"/>
          <w:sz w:val="24"/>
          <w:szCs w:val="24"/>
          <w:rtl/>
        </w:rPr>
        <w:t xml:space="preserve">عدة المشاركين على توسعة آفاق تفكيرهم بشأن الأهداف المحتملة للتدخلات التكتيكية. </w:t>
      </w:r>
    </w:p>
    <w:p w:rsidR="00645DE8" w:rsidRPr="00DB351F" w:rsidRDefault="00645DE8" w:rsidP="00125201">
      <w:pPr>
        <w:numPr>
          <w:ilvl w:val="0"/>
          <w:numId w:val="17"/>
        </w:numPr>
        <w:bidi/>
        <w:jc w:val="both"/>
        <w:rPr>
          <w:sz w:val="24"/>
          <w:szCs w:val="24"/>
        </w:rPr>
      </w:pPr>
      <w:r w:rsidRPr="00DB351F">
        <w:rPr>
          <w:rFonts w:hint="cs"/>
          <w:sz w:val="24"/>
          <w:szCs w:val="24"/>
          <w:rtl/>
        </w:rPr>
        <w:t xml:space="preserve">مساعدة المشاركين على تحديد الأهداف الملموسة لاتخاذ الإجراءات. </w:t>
      </w:r>
    </w:p>
    <w:p w:rsidR="00645DE8" w:rsidRPr="00DB351F" w:rsidRDefault="00645DE8" w:rsidP="00125201">
      <w:pPr>
        <w:bidi/>
        <w:ind w:left="360"/>
        <w:jc w:val="both"/>
        <w:rPr>
          <w:sz w:val="24"/>
          <w:szCs w:val="24"/>
          <w:rtl/>
        </w:rPr>
      </w:pPr>
    </w:p>
    <w:p w:rsidR="00645DE8" w:rsidRPr="00F52DF4" w:rsidRDefault="00645DE8" w:rsidP="00125201">
      <w:pPr>
        <w:bidi/>
        <w:ind w:left="360"/>
        <w:jc w:val="both"/>
        <w:rPr>
          <w:b/>
          <w:bCs/>
          <w:sz w:val="24"/>
          <w:szCs w:val="24"/>
          <w:rtl/>
        </w:rPr>
      </w:pPr>
      <w:r w:rsidRPr="00F52DF4">
        <w:rPr>
          <w:rFonts w:hint="cs"/>
          <w:b/>
          <w:bCs/>
          <w:sz w:val="24"/>
          <w:szCs w:val="24"/>
          <w:rtl/>
        </w:rPr>
        <w:t>تستخدم التكتيكات الجديدة أداة الخر</w:t>
      </w:r>
      <w:r w:rsidR="00F52DF4">
        <w:rPr>
          <w:rFonts w:hint="cs"/>
          <w:b/>
          <w:bCs/>
          <w:sz w:val="24"/>
          <w:szCs w:val="24"/>
          <w:rtl/>
        </w:rPr>
        <w:t>يط</w:t>
      </w:r>
      <w:r w:rsidRPr="00F52DF4">
        <w:rPr>
          <w:rFonts w:hint="cs"/>
          <w:b/>
          <w:bCs/>
          <w:sz w:val="24"/>
          <w:szCs w:val="24"/>
          <w:rtl/>
        </w:rPr>
        <w:t>ة التكتيكية لتوفير وسيلة</w:t>
      </w:r>
      <w:r w:rsidR="00F52DF4">
        <w:rPr>
          <w:rFonts w:hint="cs"/>
          <w:b/>
          <w:bCs/>
          <w:sz w:val="24"/>
          <w:szCs w:val="24"/>
          <w:rtl/>
        </w:rPr>
        <w:t xml:space="preserve"> مساعدة</w:t>
      </w:r>
      <w:r w:rsidRPr="00F52DF4">
        <w:rPr>
          <w:rFonts w:hint="cs"/>
          <w:b/>
          <w:bCs/>
          <w:sz w:val="24"/>
          <w:szCs w:val="24"/>
          <w:rtl/>
        </w:rPr>
        <w:t xml:space="preserve"> للعاملين على كسب التأييد في: </w:t>
      </w:r>
    </w:p>
    <w:p w:rsidR="00645DE8" w:rsidRPr="00DB351F" w:rsidRDefault="00645DE8" w:rsidP="00125201">
      <w:pPr>
        <w:numPr>
          <w:ilvl w:val="0"/>
          <w:numId w:val="18"/>
        </w:numPr>
        <w:bidi/>
        <w:jc w:val="both"/>
        <w:rPr>
          <w:sz w:val="24"/>
          <w:szCs w:val="24"/>
        </w:rPr>
      </w:pPr>
      <w:r w:rsidRPr="00DB351F">
        <w:rPr>
          <w:rFonts w:hint="cs"/>
          <w:sz w:val="24"/>
          <w:szCs w:val="24"/>
          <w:rtl/>
        </w:rPr>
        <w:t>تصور العلاقات والمؤسسات (ساحة اللعب) التي  تستمر في انتهاك حقوق الانسان والمشاكل؛</w:t>
      </w:r>
    </w:p>
    <w:p w:rsidR="00645DE8" w:rsidRPr="00DB351F" w:rsidRDefault="00645DE8" w:rsidP="00125201">
      <w:pPr>
        <w:numPr>
          <w:ilvl w:val="0"/>
          <w:numId w:val="18"/>
        </w:numPr>
        <w:bidi/>
        <w:jc w:val="both"/>
        <w:rPr>
          <w:sz w:val="24"/>
          <w:szCs w:val="24"/>
        </w:rPr>
      </w:pPr>
      <w:r w:rsidRPr="00DB351F">
        <w:rPr>
          <w:rFonts w:hint="cs"/>
          <w:sz w:val="24"/>
          <w:szCs w:val="24"/>
          <w:rtl/>
        </w:rPr>
        <w:t xml:space="preserve">متابعة طبيعة وفعالية التكتيكات </w:t>
      </w:r>
      <w:r w:rsidR="00F52DF4">
        <w:rPr>
          <w:rFonts w:hint="cs"/>
          <w:sz w:val="24"/>
          <w:szCs w:val="24"/>
          <w:rtl/>
        </w:rPr>
        <w:t xml:space="preserve"> (في السابق وفي الوقت الراهن)؛ </w:t>
      </w:r>
    </w:p>
    <w:p w:rsidR="00645DE8" w:rsidRPr="00DB351F" w:rsidRDefault="00645DE8" w:rsidP="00125201">
      <w:pPr>
        <w:numPr>
          <w:ilvl w:val="0"/>
          <w:numId w:val="18"/>
        </w:numPr>
        <w:bidi/>
        <w:jc w:val="both"/>
        <w:rPr>
          <w:sz w:val="24"/>
          <w:szCs w:val="24"/>
        </w:rPr>
      </w:pPr>
      <w:r w:rsidRPr="00DB351F">
        <w:rPr>
          <w:rFonts w:hint="cs"/>
          <w:sz w:val="24"/>
          <w:szCs w:val="24"/>
          <w:rtl/>
        </w:rPr>
        <w:t xml:space="preserve">مراقبة تنفيذ الاستراتيجية. </w:t>
      </w:r>
    </w:p>
    <w:p w:rsidR="00645DE8" w:rsidRPr="00DB351F" w:rsidRDefault="0038293A" w:rsidP="00125201">
      <w:pPr>
        <w:bidi/>
        <w:jc w:val="both"/>
        <w:rPr>
          <w:sz w:val="24"/>
          <w:szCs w:val="24"/>
          <w:rtl/>
        </w:rPr>
      </w:pPr>
      <w:r w:rsidRPr="00DB351F">
        <w:rPr>
          <w:rFonts w:hint="cs"/>
          <w:sz w:val="24"/>
          <w:szCs w:val="24"/>
          <w:rtl/>
        </w:rPr>
        <w:t>إن انتهاك حقوق الانسان يُواصل من قبل أنظمة معقدة من العلاقات والتي تعزز دور المنتهك</w:t>
      </w:r>
      <w:r w:rsidR="00F52DF4" w:rsidRPr="00F52DF4">
        <w:rPr>
          <w:rFonts w:hint="cs"/>
          <w:sz w:val="24"/>
          <w:szCs w:val="24"/>
          <w:rtl/>
        </w:rPr>
        <w:t xml:space="preserve"> </w:t>
      </w:r>
      <w:r w:rsidR="00F52DF4" w:rsidRPr="00DB351F">
        <w:rPr>
          <w:rFonts w:hint="cs"/>
          <w:sz w:val="24"/>
          <w:szCs w:val="24"/>
          <w:rtl/>
        </w:rPr>
        <w:t>بصورة متبادلة</w:t>
      </w:r>
      <w:r w:rsidRPr="00DB351F">
        <w:rPr>
          <w:rFonts w:hint="cs"/>
          <w:sz w:val="24"/>
          <w:szCs w:val="24"/>
          <w:rtl/>
        </w:rPr>
        <w:t>. وإن بعض هذه العلاقات تتسم بالهرمية أو بعضها بالهيكل</w:t>
      </w:r>
      <w:r w:rsidR="00F52DF4">
        <w:rPr>
          <w:rFonts w:hint="cs"/>
          <w:sz w:val="24"/>
          <w:szCs w:val="24"/>
          <w:rtl/>
        </w:rPr>
        <w:t>ي</w:t>
      </w:r>
      <w:r w:rsidRPr="00DB351F">
        <w:rPr>
          <w:rFonts w:hint="cs"/>
          <w:sz w:val="24"/>
          <w:szCs w:val="24"/>
          <w:rtl/>
        </w:rPr>
        <w:t xml:space="preserve">ة، والآخر بغير الرسمية. وكل من هذه العلاقات هي نقطة كامنة للتدخل، والتي من الممكن تجاوبها مع تكتيكات مختلفة. </w:t>
      </w:r>
    </w:p>
    <w:p w:rsidR="0038293A" w:rsidRPr="00DB351F" w:rsidRDefault="0038293A" w:rsidP="00125201">
      <w:pPr>
        <w:bidi/>
        <w:jc w:val="both"/>
        <w:rPr>
          <w:sz w:val="24"/>
          <w:szCs w:val="24"/>
          <w:rtl/>
        </w:rPr>
      </w:pPr>
    </w:p>
    <w:p w:rsidR="0038293A" w:rsidRPr="00DB351F" w:rsidRDefault="0038293A" w:rsidP="00125201">
      <w:pPr>
        <w:bidi/>
        <w:jc w:val="both"/>
        <w:rPr>
          <w:sz w:val="24"/>
          <w:szCs w:val="24"/>
          <w:rtl/>
        </w:rPr>
      </w:pPr>
      <w:r w:rsidRPr="00DB351F">
        <w:rPr>
          <w:rFonts w:hint="cs"/>
          <w:sz w:val="24"/>
          <w:szCs w:val="24"/>
          <w:rtl/>
        </w:rPr>
        <w:t>أما في الوقت نفسه، فمعظم المنظمات التي تسعى إلى التقدم بحقوق الانسان لا يمكنها التكيّف سوى مع تكتيك واحد رئيسي أو اثنين ضمن إطا</w:t>
      </w:r>
      <w:r w:rsidR="006F7BE2" w:rsidRPr="00DB351F">
        <w:rPr>
          <w:rFonts w:hint="cs"/>
          <w:sz w:val="24"/>
          <w:szCs w:val="24"/>
          <w:rtl/>
        </w:rPr>
        <w:t>ر العمل المؤسسي الخاص بها، وذلك بسبب منحنى التعلم المنحدر، والاستثمار في طواقم الموظفين، ومعايير الأداء والفعالية، وصعوبة جمع الأموال. وما يؤكد على هذا النمط هي نزعة البشر</w:t>
      </w:r>
      <w:r w:rsidR="004E69DF">
        <w:rPr>
          <w:rFonts w:hint="cs"/>
          <w:sz w:val="24"/>
          <w:szCs w:val="24"/>
          <w:rtl/>
        </w:rPr>
        <w:t xml:space="preserve">ية إلى "القيام بما </w:t>
      </w:r>
      <w:r w:rsidR="00014BDD">
        <w:rPr>
          <w:rFonts w:hint="cs"/>
          <w:sz w:val="24"/>
          <w:szCs w:val="24"/>
          <w:rtl/>
        </w:rPr>
        <w:t>ت</w:t>
      </w:r>
      <w:r w:rsidR="004E69DF">
        <w:rPr>
          <w:rFonts w:hint="cs"/>
          <w:sz w:val="24"/>
          <w:szCs w:val="24"/>
          <w:rtl/>
        </w:rPr>
        <w:t>عرف القيام ب</w:t>
      </w:r>
      <w:r w:rsidR="006F7BE2" w:rsidRPr="00DB351F">
        <w:rPr>
          <w:rFonts w:hint="cs"/>
          <w:sz w:val="24"/>
          <w:szCs w:val="24"/>
          <w:rtl/>
        </w:rPr>
        <w:t xml:space="preserve">ه".  </w:t>
      </w:r>
    </w:p>
    <w:p w:rsidR="003828C6" w:rsidRPr="00DB351F" w:rsidRDefault="003828C6" w:rsidP="00125201">
      <w:pPr>
        <w:bidi/>
        <w:jc w:val="both"/>
        <w:rPr>
          <w:sz w:val="24"/>
          <w:szCs w:val="24"/>
          <w:rtl/>
        </w:rPr>
      </w:pPr>
    </w:p>
    <w:p w:rsidR="003828C6" w:rsidRPr="00DB351F" w:rsidRDefault="003828C6" w:rsidP="00125201">
      <w:pPr>
        <w:bidi/>
        <w:jc w:val="both"/>
        <w:rPr>
          <w:sz w:val="24"/>
          <w:szCs w:val="24"/>
          <w:rtl/>
        </w:rPr>
      </w:pPr>
      <w:r w:rsidRPr="00DB351F">
        <w:rPr>
          <w:rFonts w:hint="cs"/>
          <w:sz w:val="24"/>
          <w:szCs w:val="24"/>
          <w:rtl/>
        </w:rPr>
        <w:t>وإن لم تتجاوب انتهاكات حقوق الانسان مع أي من التكتيكات، وإذا كانت معظم المنظمات غير قادرة سوى على تفع</w:t>
      </w:r>
      <w:r w:rsidR="00014BDD">
        <w:rPr>
          <w:rFonts w:hint="cs"/>
          <w:sz w:val="24"/>
          <w:szCs w:val="24"/>
          <w:rtl/>
        </w:rPr>
        <w:t>ي</w:t>
      </w:r>
      <w:r w:rsidRPr="00DB351F">
        <w:rPr>
          <w:rFonts w:hint="cs"/>
          <w:sz w:val="24"/>
          <w:szCs w:val="24"/>
          <w:rtl/>
        </w:rPr>
        <w:t>ل تكتيك أ</w:t>
      </w:r>
      <w:r w:rsidR="00014BDD">
        <w:rPr>
          <w:rFonts w:hint="cs"/>
          <w:sz w:val="24"/>
          <w:szCs w:val="24"/>
          <w:rtl/>
        </w:rPr>
        <w:t>و</w:t>
      </w:r>
      <w:r w:rsidRPr="00DB351F">
        <w:rPr>
          <w:rFonts w:hint="cs"/>
          <w:sz w:val="24"/>
          <w:szCs w:val="24"/>
          <w:rtl/>
        </w:rPr>
        <w:t xml:space="preserve"> تكتيكين، عندها يصبح من الإجباري تطوير قدرة لتنمية المعرفة والوعي بالكثير من التكتيكات وكذلك المهارات للتعاون على استراتيجية شاملة تهدف إلى تعديل نظام العلاقات الراسخ في انتهاكات حقوق الانسان.  </w:t>
      </w:r>
    </w:p>
    <w:p w:rsidR="000B13F8" w:rsidRPr="00DB351F" w:rsidRDefault="000B13F8" w:rsidP="00125201">
      <w:pPr>
        <w:jc w:val="both"/>
        <w:rPr>
          <w:rFonts w:ascii="Arial" w:hAnsi="Arial" w:cs="Arial"/>
          <w:sz w:val="26"/>
          <w:szCs w:val="26"/>
        </w:rPr>
      </w:pPr>
    </w:p>
    <w:p w:rsidR="000B13F8" w:rsidRPr="00626043" w:rsidRDefault="000B13F8" w:rsidP="00125201">
      <w:pPr>
        <w:jc w:val="both"/>
        <w:rPr>
          <w:rFonts w:cs="Arial"/>
          <w:sz w:val="24"/>
          <w:szCs w:val="24"/>
        </w:rPr>
      </w:pPr>
    </w:p>
    <w:p w:rsidR="009349EB" w:rsidRDefault="000B13F8" w:rsidP="00125201">
      <w:pPr>
        <w:pStyle w:val="Heading3"/>
        <w:bidi/>
        <w:spacing w:before="0" w:after="240"/>
        <w:jc w:val="both"/>
        <w:rPr>
          <w:rtl/>
        </w:rPr>
      </w:pPr>
      <w:r>
        <w:br w:type="page"/>
      </w:r>
      <w:bookmarkStart w:id="7" w:name="_Toc251505106"/>
      <w:r w:rsidR="009349EB">
        <w:rPr>
          <w:rFonts w:hint="cs"/>
          <w:rtl/>
        </w:rPr>
        <w:lastRenderedPageBreak/>
        <w:t xml:space="preserve">حدد ساحة اللعب </w:t>
      </w:r>
      <w:r w:rsidR="009349EB">
        <w:rPr>
          <w:rtl/>
        </w:rPr>
        <w:t>–</w:t>
      </w:r>
      <w:r w:rsidR="009349EB">
        <w:rPr>
          <w:rFonts w:hint="cs"/>
          <w:rtl/>
        </w:rPr>
        <w:t xml:space="preserve"> حدد العلاقات (أداة الخريطة التكتيكية)</w:t>
      </w:r>
    </w:p>
    <w:bookmarkEnd w:id="7"/>
    <w:p w:rsidR="009349EB" w:rsidRPr="00847258" w:rsidRDefault="009349EB" w:rsidP="00125201">
      <w:pPr>
        <w:bidi/>
        <w:spacing w:after="120"/>
        <w:jc w:val="both"/>
        <w:rPr>
          <w:rFonts w:cs="Arial"/>
          <w:b/>
          <w:bCs/>
          <w:sz w:val="24"/>
          <w:szCs w:val="24"/>
          <w:rtl/>
        </w:rPr>
      </w:pPr>
      <w:r w:rsidRPr="00847258">
        <w:rPr>
          <w:rFonts w:cs="Arial" w:hint="cs"/>
          <w:b/>
          <w:bCs/>
          <w:sz w:val="24"/>
          <w:szCs w:val="24"/>
          <w:rtl/>
        </w:rPr>
        <w:t xml:space="preserve">تشمل منهجية </w:t>
      </w:r>
      <w:r w:rsidR="0034532A" w:rsidRPr="00847258">
        <w:rPr>
          <w:rFonts w:cs="Arial" w:hint="cs"/>
          <w:b/>
          <w:bCs/>
          <w:sz w:val="24"/>
          <w:szCs w:val="24"/>
          <w:rtl/>
        </w:rPr>
        <w:t>التكتيكات الجديدة استخدام أداة "الخريطة التكتيكية" لتحديد ساحة اللعب. وهي تشمل الخطوات التالية بإيجاز:</w:t>
      </w:r>
    </w:p>
    <w:p w:rsidR="0034532A" w:rsidRDefault="0034532A" w:rsidP="00125201">
      <w:pPr>
        <w:numPr>
          <w:ilvl w:val="0"/>
          <w:numId w:val="19"/>
        </w:numPr>
        <w:bidi/>
        <w:spacing w:after="120"/>
        <w:jc w:val="both"/>
        <w:rPr>
          <w:rFonts w:cs="Arial"/>
          <w:sz w:val="24"/>
          <w:szCs w:val="24"/>
        </w:rPr>
      </w:pPr>
      <w:r>
        <w:rPr>
          <w:rFonts w:cs="Arial" w:hint="cs"/>
          <w:sz w:val="24"/>
          <w:szCs w:val="24"/>
          <w:rtl/>
        </w:rPr>
        <w:t xml:space="preserve">تحديد الأشخاص، والمجموعات، والمؤسسات التي لها علاقة بمشكلتك المطروحة (باستخدام أداة الخريطة التكتيكية </w:t>
      </w:r>
      <w:r>
        <w:rPr>
          <w:rFonts w:cs="Arial"/>
          <w:sz w:val="24"/>
          <w:szCs w:val="24"/>
          <w:rtl/>
        </w:rPr>
        <w:t>–</w:t>
      </w:r>
      <w:r>
        <w:rPr>
          <w:rFonts w:cs="Arial" w:hint="cs"/>
          <w:sz w:val="24"/>
          <w:szCs w:val="24"/>
          <w:rtl/>
        </w:rPr>
        <w:t xml:space="preserve"> أنظر إلى المثال على يمين الصفحة)</w:t>
      </w:r>
      <w:r w:rsidR="00D766B0">
        <w:rPr>
          <w:rFonts w:cs="Arial" w:hint="cs"/>
          <w:sz w:val="24"/>
          <w:szCs w:val="24"/>
          <w:rtl/>
        </w:rPr>
        <w:t xml:space="preserve">: </w:t>
      </w:r>
    </w:p>
    <w:p w:rsidR="00D766B0" w:rsidRDefault="00D766B0" w:rsidP="00125201">
      <w:pPr>
        <w:numPr>
          <w:ilvl w:val="0"/>
          <w:numId w:val="20"/>
        </w:numPr>
        <w:bidi/>
        <w:spacing w:after="120"/>
        <w:jc w:val="both"/>
        <w:rPr>
          <w:rFonts w:cs="Arial"/>
          <w:sz w:val="24"/>
          <w:szCs w:val="24"/>
        </w:rPr>
      </w:pPr>
      <w:r>
        <w:rPr>
          <w:rFonts w:cs="Arial" w:hint="cs"/>
          <w:sz w:val="24"/>
          <w:szCs w:val="24"/>
          <w:rtl/>
        </w:rPr>
        <w:t xml:space="preserve">علاقة مركزية: وهي نقطة البدء بالخريطة -  وهي علاقة </w:t>
      </w:r>
      <w:r w:rsidR="00847258">
        <w:rPr>
          <w:rFonts w:cs="Arial" w:hint="cs"/>
          <w:sz w:val="24"/>
          <w:szCs w:val="24"/>
          <w:rtl/>
        </w:rPr>
        <w:t>مباشرة</w:t>
      </w:r>
      <w:r>
        <w:rPr>
          <w:rFonts w:cs="Arial" w:hint="cs"/>
          <w:sz w:val="24"/>
          <w:szCs w:val="24"/>
          <w:rtl/>
        </w:rPr>
        <w:t xml:space="preserve"> تمثل المشكلة المحددة على أفضل وجه. </w:t>
      </w:r>
    </w:p>
    <w:p w:rsidR="00D766B0" w:rsidRDefault="00D766B0" w:rsidP="00125201">
      <w:pPr>
        <w:numPr>
          <w:ilvl w:val="0"/>
          <w:numId w:val="20"/>
        </w:numPr>
        <w:bidi/>
        <w:spacing w:after="120"/>
        <w:jc w:val="both"/>
        <w:rPr>
          <w:rFonts w:cs="Arial"/>
          <w:sz w:val="24"/>
          <w:szCs w:val="24"/>
        </w:rPr>
      </w:pPr>
      <w:r>
        <w:rPr>
          <w:rFonts w:cs="Arial" w:hint="cs"/>
          <w:sz w:val="24"/>
          <w:szCs w:val="24"/>
          <w:rtl/>
        </w:rPr>
        <w:t xml:space="preserve">علاقة مباشرة: أشخاص، ومجموعات، ومنظمات، ومؤسسات لها علاقات مباشرة مع كل من الأشخاص الذين تم تحديدهم في نقطة الوسط (محلية، وقومية، ودولية). </w:t>
      </w:r>
    </w:p>
    <w:p w:rsidR="00D766B0" w:rsidRDefault="00D766B0" w:rsidP="00125201">
      <w:pPr>
        <w:numPr>
          <w:ilvl w:val="0"/>
          <w:numId w:val="20"/>
        </w:numPr>
        <w:bidi/>
        <w:spacing w:after="120"/>
        <w:jc w:val="both"/>
        <w:rPr>
          <w:rFonts w:cs="Arial"/>
          <w:sz w:val="24"/>
          <w:szCs w:val="24"/>
        </w:rPr>
      </w:pPr>
      <w:r>
        <w:rPr>
          <w:rFonts w:cs="Arial" w:hint="cs"/>
          <w:sz w:val="24"/>
          <w:szCs w:val="24"/>
          <w:rtl/>
        </w:rPr>
        <w:t xml:space="preserve">علاقة غير مباشرة: أشخاص، ومجموعات، ومنظمات، ومؤسسات لها علاقة غير مباشرة مع أولئك الذين تم تحديدهم فعلياً على خريطتك (محلية، وقومية، ودولية). </w:t>
      </w:r>
    </w:p>
    <w:p w:rsidR="00D766B0" w:rsidRDefault="00D766B0" w:rsidP="00125201">
      <w:pPr>
        <w:numPr>
          <w:ilvl w:val="0"/>
          <w:numId w:val="20"/>
        </w:numPr>
        <w:bidi/>
        <w:spacing w:after="120"/>
        <w:jc w:val="both"/>
        <w:rPr>
          <w:rFonts w:cs="Arial"/>
          <w:sz w:val="24"/>
          <w:szCs w:val="24"/>
        </w:rPr>
      </w:pPr>
      <w:r>
        <w:rPr>
          <w:rFonts w:cs="Arial" w:hint="cs"/>
          <w:sz w:val="24"/>
          <w:szCs w:val="24"/>
          <w:rtl/>
        </w:rPr>
        <w:t xml:space="preserve">طبيعة العلاقات: بأي طريقة يرتبط الأشخاص،  والمجموعات، والمنظمات، والمؤسسات مع بعضهم البعض من حيث السلطة، والمنافع، والاستغلال، والنزاع. </w:t>
      </w:r>
    </w:p>
    <w:p w:rsidR="00D766B0" w:rsidRDefault="00D766B0" w:rsidP="00125201">
      <w:pPr>
        <w:numPr>
          <w:ilvl w:val="0"/>
          <w:numId w:val="19"/>
        </w:numPr>
        <w:bidi/>
        <w:spacing w:after="120"/>
        <w:jc w:val="both"/>
        <w:rPr>
          <w:rFonts w:cs="Arial"/>
          <w:sz w:val="24"/>
          <w:szCs w:val="24"/>
        </w:rPr>
      </w:pPr>
      <w:r>
        <w:rPr>
          <w:rFonts w:cs="Arial" w:hint="cs"/>
          <w:sz w:val="24"/>
          <w:szCs w:val="24"/>
          <w:rtl/>
        </w:rPr>
        <w:t xml:space="preserve">حدد الحلفاء والمعارضين (باستخدام </w:t>
      </w:r>
      <w:r w:rsidR="00127820">
        <w:rPr>
          <w:rFonts w:cs="Arial" w:hint="cs"/>
          <w:sz w:val="24"/>
          <w:szCs w:val="24"/>
          <w:rtl/>
        </w:rPr>
        <w:t xml:space="preserve">أداة نطاق الحلفاء): مساهمين رئيسيين، وكيفية ردهم على التدخل التكتيكي. </w:t>
      </w:r>
    </w:p>
    <w:p w:rsidR="000B13F8" w:rsidRPr="00127820" w:rsidRDefault="00127820" w:rsidP="00125201">
      <w:pPr>
        <w:numPr>
          <w:ilvl w:val="0"/>
          <w:numId w:val="19"/>
        </w:numPr>
        <w:bidi/>
        <w:spacing w:after="120"/>
        <w:jc w:val="both"/>
        <w:rPr>
          <w:rFonts w:cs="Arial"/>
          <w:sz w:val="24"/>
          <w:szCs w:val="24"/>
        </w:rPr>
      </w:pPr>
      <w:r>
        <w:rPr>
          <w:rFonts w:cs="Arial" w:hint="cs"/>
          <w:sz w:val="24"/>
          <w:szCs w:val="24"/>
          <w:rtl/>
        </w:rPr>
        <w:t xml:space="preserve">حدد الهدف: نقطة الإنطلاق بإجراءات معينة. </w:t>
      </w:r>
      <w:r w:rsidR="00993CC1">
        <w:rPr>
          <w:rFonts w:cs="Arial"/>
          <w:noProof/>
          <w:sz w:val="24"/>
          <w:szCs w:val="24"/>
          <w:lang w:eastAsia="ko-KR"/>
        </w:rPr>
        <w:pict>
          <v:shape id="_x0000_s1053" type="#_x0000_t75" style="position:absolute;left:0;text-align:left;margin-left:189pt;margin-top:118.2pt;width:260.55pt;height:194.75pt;z-index:251649536;mso-position-horizontal-relative:text;mso-position-vertical-relative:page" wrapcoords="-45 -60 -45 21600 21645 21600 21645 -60 -45 -60" stroked="t">
            <v:imagedata r:id="rId27" o:title=""/>
            <w10:wrap type="tight" anchory="page"/>
          </v:shape>
          <o:OLEObject Type="Embed" ProgID="PowerPoint.Slide.8" ShapeID="_x0000_s1053" DrawAspect="Content" ObjectID="_1453639170" r:id="rId28"/>
        </w:pict>
      </w:r>
    </w:p>
    <w:tbl>
      <w:tblPr>
        <w:tblW w:w="9558" w:type="dxa"/>
        <w:tblLayout w:type="fixed"/>
        <w:tblLook w:val="01E0"/>
      </w:tblPr>
      <w:tblGrid>
        <w:gridCol w:w="1176"/>
        <w:gridCol w:w="8382"/>
      </w:tblGrid>
      <w:tr w:rsidR="000B13F8" w:rsidRPr="009357D0" w:rsidTr="00BE0C7F">
        <w:tc>
          <w:tcPr>
            <w:tcW w:w="1176" w:type="dxa"/>
            <w:tcBorders>
              <w:right w:val="single" w:sz="4" w:space="0" w:color="auto"/>
            </w:tcBorders>
          </w:tcPr>
          <w:p w:rsidR="000B13F8" w:rsidRPr="009357D0" w:rsidRDefault="00296248" w:rsidP="00125201">
            <w:pPr>
              <w:spacing w:before="120" w:after="120"/>
              <w:jc w:val="both"/>
              <w:rPr>
                <w:b/>
                <w:bCs/>
              </w:rPr>
            </w:pPr>
            <w:r>
              <w:rPr>
                <w:b/>
                <w:bCs/>
                <w:noProof/>
              </w:rPr>
              <w:drawing>
                <wp:inline distT="0" distB="0" distL="0" distR="0">
                  <wp:extent cx="302260" cy="302260"/>
                  <wp:effectExtent l="0" t="0" r="2540" b="0"/>
                  <wp:docPr id="22" name="Picture 22"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19050" t="0" r="2540" b="0"/>
                  <wp:docPr id="23" name="Picture 23"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
                          <pic:cNvPicPr>
                            <a:picLocks noChangeAspect="1" noChangeArrowheads="1"/>
                          </pic:cNvPicPr>
                        </pic:nvPicPr>
                        <pic:blipFill>
                          <a:blip r:embed="rId1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382" w:type="dxa"/>
            <w:tcBorders>
              <w:left w:val="single" w:sz="4" w:space="0" w:color="auto"/>
            </w:tcBorders>
          </w:tcPr>
          <w:p w:rsidR="00127820" w:rsidRDefault="00127820" w:rsidP="00125201">
            <w:pPr>
              <w:bidi/>
              <w:spacing w:before="120" w:after="120"/>
              <w:jc w:val="both"/>
              <w:rPr>
                <w:rFonts w:ascii="Arial" w:hAnsi="Arial" w:cs="Arial"/>
                <w:b/>
                <w:bCs/>
                <w:sz w:val="22"/>
                <w:szCs w:val="22"/>
                <w:rtl/>
              </w:rPr>
            </w:pPr>
            <w:r>
              <w:rPr>
                <w:rFonts w:ascii="Arial" w:hAnsi="Arial" w:cs="Arial" w:hint="cs"/>
                <w:b/>
                <w:bCs/>
                <w:sz w:val="22"/>
                <w:szCs w:val="22"/>
                <w:rtl/>
              </w:rPr>
              <w:t xml:space="preserve">ملاحظة التسهيل: </w:t>
            </w:r>
          </w:p>
          <w:p w:rsidR="00127820" w:rsidRPr="006576B3" w:rsidRDefault="00127820" w:rsidP="00125201">
            <w:pPr>
              <w:bidi/>
              <w:spacing w:before="120" w:after="120"/>
              <w:jc w:val="both"/>
              <w:rPr>
                <w:rFonts w:ascii="Arial" w:hAnsi="Arial" w:cs="Arial"/>
                <w:sz w:val="22"/>
                <w:szCs w:val="22"/>
                <w:rtl/>
              </w:rPr>
            </w:pPr>
            <w:r w:rsidRPr="006576B3">
              <w:rPr>
                <w:rFonts w:ascii="Arial" w:hAnsi="Arial" w:cs="Arial" w:hint="cs"/>
                <w:sz w:val="22"/>
                <w:szCs w:val="22"/>
                <w:rtl/>
              </w:rPr>
              <w:t xml:space="preserve">لمزيد من المعلومات المتعمقة راجع الملحق الأول في هذا المرشد، "استخدام أداة الخريطة التكتيكية </w:t>
            </w:r>
            <w:r w:rsidRPr="006576B3">
              <w:rPr>
                <w:rFonts w:ascii="Arial" w:hAnsi="Arial" w:cs="Arial"/>
                <w:sz w:val="22"/>
                <w:szCs w:val="22"/>
                <w:rtl/>
              </w:rPr>
              <w:t>–</w:t>
            </w:r>
            <w:r w:rsidRPr="006576B3">
              <w:rPr>
                <w:rFonts w:ascii="Arial" w:hAnsi="Arial" w:cs="Arial" w:hint="cs"/>
                <w:sz w:val="22"/>
                <w:szCs w:val="22"/>
                <w:rtl/>
              </w:rPr>
              <w:t xml:space="preserve"> حدد العلاقات" لفهم،و تسهيل، واستخدام أداة الخريطة التكتيكية (صفحة رقم 23 إلى 28).  </w:t>
            </w:r>
          </w:p>
          <w:p w:rsidR="000B13F8" w:rsidRPr="009357D0" w:rsidRDefault="000B13F8" w:rsidP="00125201">
            <w:pPr>
              <w:spacing w:before="120" w:after="120"/>
              <w:jc w:val="both"/>
              <w:rPr>
                <w:rFonts w:ascii="Arial" w:hAnsi="Arial" w:cs="Arial"/>
                <w:b/>
                <w:bCs/>
                <w:sz w:val="22"/>
                <w:szCs w:val="22"/>
              </w:rPr>
            </w:pPr>
          </w:p>
        </w:tc>
      </w:tr>
      <w:tr w:rsidR="000B13F8" w:rsidRPr="009357D0" w:rsidTr="00BE0C7F">
        <w:tc>
          <w:tcPr>
            <w:tcW w:w="1176" w:type="dxa"/>
          </w:tcPr>
          <w:p w:rsidR="000B13F8" w:rsidRPr="009357D0" w:rsidRDefault="000B13F8" w:rsidP="00125201">
            <w:pPr>
              <w:jc w:val="both"/>
              <w:rPr>
                <w:b/>
                <w:bCs/>
                <w:sz w:val="22"/>
                <w:szCs w:val="22"/>
              </w:rPr>
            </w:pPr>
          </w:p>
        </w:tc>
        <w:tc>
          <w:tcPr>
            <w:tcW w:w="8382" w:type="dxa"/>
          </w:tcPr>
          <w:p w:rsidR="000B13F8" w:rsidRPr="009357D0" w:rsidRDefault="000B13F8" w:rsidP="00125201">
            <w:pPr>
              <w:jc w:val="both"/>
              <w:rPr>
                <w:rFonts w:ascii="Arial" w:hAnsi="Arial" w:cs="Arial"/>
                <w:b/>
                <w:bCs/>
                <w:sz w:val="22"/>
                <w:szCs w:val="22"/>
              </w:rPr>
            </w:pPr>
          </w:p>
        </w:tc>
      </w:tr>
      <w:tr w:rsidR="000B13F8" w:rsidRPr="009357D0" w:rsidTr="00BE0C7F">
        <w:tc>
          <w:tcPr>
            <w:tcW w:w="1176" w:type="dxa"/>
            <w:tcBorders>
              <w:right w:val="single" w:sz="4" w:space="0" w:color="auto"/>
            </w:tcBorders>
          </w:tcPr>
          <w:p w:rsidR="000B13F8" w:rsidRPr="009357D0" w:rsidRDefault="00296248" w:rsidP="00125201">
            <w:pPr>
              <w:spacing w:before="120" w:after="120"/>
              <w:jc w:val="both"/>
              <w:rPr>
                <w:b/>
                <w:bCs/>
              </w:rPr>
            </w:pPr>
            <w:r>
              <w:rPr>
                <w:b/>
                <w:bCs/>
                <w:noProof/>
              </w:rPr>
              <w:drawing>
                <wp:inline distT="0" distB="0" distL="0" distR="0">
                  <wp:extent cx="302260" cy="302260"/>
                  <wp:effectExtent l="19050" t="0" r="2540" b="0"/>
                  <wp:docPr id="24" name="Picture 24"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25" name="Picture 25"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 UpRight"/>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382" w:type="dxa"/>
            <w:tcBorders>
              <w:left w:val="single" w:sz="4" w:space="0" w:color="auto"/>
            </w:tcBorders>
          </w:tcPr>
          <w:p w:rsidR="000B13F8" w:rsidRDefault="006576B3" w:rsidP="00125201">
            <w:pPr>
              <w:bidi/>
              <w:jc w:val="both"/>
              <w:rPr>
                <w:rFonts w:ascii="Arial" w:hAnsi="Arial" w:cs="Arial"/>
                <w:b/>
                <w:bCs/>
                <w:sz w:val="22"/>
                <w:szCs w:val="22"/>
                <w:rtl/>
              </w:rPr>
            </w:pPr>
            <w:r>
              <w:rPr>
                <w:rFonts w:ascii="Arial" w:hAnsi="Arial" w:cs="Arial" w:hint="cs"/>
                <w:b/>
                <w:bCs/>
                <w:sz w:val="22"/>
                <w:szCs w:val="22"/>
                <w:rtl/>
              </w:rPr>
              <w:t>ل</w:t>
            </w:r>
            <w:r w:rsidR="0065349B">
              <w:rPr>
                <w:rFonts w:ascii="Arial" w:hAnsi="Arial" w:cs="Arial" w:hint="cs"/>
                <w:b/>
                <w:bCs/>
                <w:sz w:val="22"/>
                <w:szCs w:val="22"/>
                <w:rtl/>
              </w:rPr>
              <w:t xml:space="preserve">مزيد من القراءة: </w:t>
            </w:r>
          </w:p>
          <w:p w:rsidR="0065349B" w:rsidRPr="006576B3" w:rsidRDefault="00BE0C7F" w:rsidP="00125201">
            <w:pPr>
              <w:numPr>
                <w:ilvl w:val="0"/>
                <w:numId w:val="50"/>
              </w:numPr>
              <w:bidi/>
              <w:jc w:val="both"/>
              <w:rPr>
                <w:sz w:val="24"/>
                <w:szCs w:val="24"/>
                <w:rtl/>
              </w:rPr>
            </w:pPr>
            <w:r w:rsidRPr="006576B3">
              <w:rPr>
                <w:rFonts w:ascii="Arial" w:hAnsi="Arial" w:cs="Arial" w:hint="cs"/>
                <w:sz w:val="22"/>
                <w:szCs w:val="22"/>
                <w:rtl/>
              </w:rPr>
              <w:t xml:space="preserve">تتوفر المزيد من المراجع الإضافية حول الخريطة التكتيكية على موقع التكتيكات الجديدة الإلكتروني </w:t>
            </w:r>
            <w:r w:rsidRPr="006576B3">
              <w:rPr>
                <w:sz w:val="24"/>
                <w:szCs w:val="24"/>
              </w:rPr>
              <w:t>(</w:t>
            </w:r>
            <w:hyperlink r:id="rId29" w:history="1">
              <w:r w:rsidRPr="006576B3">
                <w:rPr>
                  <w:rStyle w:val="Hyperlink"/>
                  <w:sz w:val="24"/>
                  <w:szCs w:val="24"/>
                </w:rPr>
                <w:t>http://www.newtactics.org/en/tactical-mapping</w:t>
              </w:r>
            </w:hyperlink>
            <w:r w:rsidRPr="006576B3">
              <w:rPr>
                <w:sz w:val="24"/>
                <w:szCs w:val="24"/>
              </w:rPr>
              <w:t>)</w:t>
            </w:r>
            <w:r w:rsidRPr="006576B3">
              <w:rPr>
                <w:rFonts w:hint="cs"/>
                <w:sz w:val="24"/>
                <w:szCs w:val="24"/>
                <w:rtl/>
              </w:rPr>
              <w:t xml:space="preserve"> وهي تشمل المرجعين المذكورين أدناه: </w:t>
            </w:r>
          </w:p>
          <w:p w:rsidR="00BE0C7F" w:rsidRPr="006576B3" w:rsidRDefault="00BE0C7F" w:rsidP="00125201">
            <w:pPr>
              <w:numPr>
                <w:ilvl w:val="0"/>
                <w:numId w:val="8"/>
              </w:numPr>
              <w:tabs>
                <w:tab w:val="clear" w:pos="720"/>
                <w:tab w:val="num" w:pos="444"/>
              </w:tabs>
              <w:bidi/>
              <w:spacing w:before="120"/>
              <w:ind w:left="446" w:hanging="446"/>
              <w:jc w:val="both"/>
              <w:rPr>
                <w:i/>
                <w:iCs/>
                <w:sz w:val="24"/>
                <w:szCs w:val="24"/>
              </w:rPr>
            </w:pPr>
            <w:r w:rsidRPr="006576B3">
              <w:rPr>
                <w:rFonts w:ascii="Arial" w:hAnsi="Arial" w:cs="Arial" w:hint="cs"/>
                <w:sz w:val="22"/>
                <w:szCs w:val="22"/>
                <w:rtl/>
              </w:rPr>
              <w:t xml:space="preserve">الرسم التخطيطي التكتيكي: كيف يمكن لغير المستفيدين تحديد وسائل التغيير - </w:t>
            </w:r>
            <w:r w:rsidRPr="006576B3">
              <w:rPr>
                <w:i/>
                <w:iCs/>
                <w:sz w:val="24"/>
                <w:szCs w:val="24"/>
              </w:rPr>
              <w:t>Tactical Mapping: How Nonprofits Can Identify the Levers of Change</w:t>
            </w:r>
            <w:r w:rsidRPr="006576B3">
              <w:rPr>
                <w:rFonts w:hint="cs"/>
                <w:i/>
                <w:iCs/>
                <w:sz w:val="24"/>
                <w:szCs w:val="24"/>
                <w:rtl/>
              </w:rPr>
              <w:t xml:space="preserve"> </w:t>
            </w:r>
            <w:r w:rsidRPr="006576B3">
              <w:rPr>
                <w:i/>
                <w:iCs/>
                <w:sz w:val="24"/>
                <w:szCs w:val="24"/>
              </w:rPr>
              <w:t xml:space="preserve"> </w:t>
            </w:r>
            <w:r w:rsidRPr="006576B3">
              <w:rPr>
                <w:rFonts w:hint="cs"/>
                <w:i/>
                <w:iCs/>
                <w:sz w:val="24"/>
                <w:szCs w:val="24"/>
                <w:rtl/>
              </w:rPr>
              <w:t>، تأليف دوجلاس أيه جونسون، ونانسي إل بيرسون، مقالة من 8 صفحات في مجلة نونبروفيت كوارترلي ماجزين (</w:t>
            </w:r>
            <w:r w:rsidRPr="006576B3">
              <w:rPr>
                <w:sz w:val="24"/>
                <w:szCs w:val="24"/>
              </w:rPr>
              <w:t>www.npqmag.</w:t>
            </w:r>
            <w:smartTag w:uri="urn:schemas-microsoft-com:office:smarttags" w:element="PersonName">
              <w:r w:rsidRPr="006576B3">
                <w:rPr>
                  <w:sz w:val="24"/>
                  <w:szCs w:val="24"/>
                </w:rPr>
                <w:t>or</w:t>
              </w:r>
            </w:smartTag>
            <w:r w:rsidRPr="006576B3">
              <w:rPr>
                <w:sz w:val="24"/>
                <w:szCs w:val="24"/>
              </w:rPr>
              <w:t>g - Summer 2009</w:t>
            </w:r>
            <w:r w:rsidRPr="006576B3">
              <w:rPr>
                <w:rFonts w:hint="cs"/>
                <w:i/>
                <w:iCs/>
                <w:sz w:val="24"/>
                <w:szCs w:val="24"/>
                <w:rtl/>
              </w:rPr>
              <w:t xml:space="preserve">) ؛ </w:t>
            </w:r>
            <w:hyperlink r:id="rId30" w:history="1">
              <w:r w:rsidRPr="006576B3">
                <w:rPr>
                  <w:rStyle w:val="Hyperlink"/>
                  <w:sz w:val="24"/>
                  <w:szCs w:val="24"/>
                </w:rPr>
                <w:t>http://www.newtactics.org/sites/newtactics.org/files/nprofits_Can_Identify_the_</w:t>
              </w:r>
              <w:r w:rsidRPr="006576B3">
                <w:rPr>
                  <w:rStyle w:val="Hyperlink"/>
                  <w:sz w:val="24"/>
                  <w:szCs w:val="24"/>
                </w:rPr>
                <w:lastRenderedPageBreak/>
                <w:t>Levers_of_Change-1_0.pdf</w:t>
              </w:r>
            </w:hyperlink>
            <w:r w:rsidR="0006256D" w:rsidRPr="006576B3">
              <w:rPr>
                <w:rFonts w:hint="cs"/>
                <w:rtl/>
              </w:rPr>
              <w:t>.</w:t>
            </w:r>
          </w:p>
          <w:p w:rsidR="0006256D" w:rsidRDefault="007E24B1" w:rsidP="00125201">
            <w:pPr>
              <w:numPr>
                <w:ilvl w:val="0"/>
                <w:numId w:val="8"/>
              </w:numPr>
              <w:tabs>
                <w:tab w:val="clear" w:pos="720"/>
                <w:tab w:val="num" w:pos="444"/>
              </w:tabs>
              <w:bidi/>
              <w:spacing w:before="120"/>
              <w:ind w:left="446" w:hanging="446"/>
              <w:jc w:val="both"/>
              <w:rPr>
                <w:i/>
                <w:iCs/>
                <w:sz w:val="24"/>
                <w:szCs w:val="24"/>
              </w:rPr>
            </w:pPr>
            <w:r>
              <w:rPr>
                <w:rFonts w:hint="cs"/>
                <w:i/>
                <w:iCs/>
                <w:sz w:val="24"/>
                <w:szCs w:val="24"/>
                <w:rtl/>
              </w:rPr>
              <w:t xml:space="preserve">نظرة عامة وجيزة مؤلفة من صفحتين حول الرسم التخطيطي التكتيكي: </w:t>
            </w:r>
            <w:hyperlink r:id="rId31" w:history="1">
              <w:r w:rsidRPr="009357D0">
                <w:rPr>
                  <w:rStyle w:val="Hyperlink"/>
                  <w:sz w:val="24"/>
                  <w:szCs w:val="24"/>
                </w:rPr>
                <w:t>http://www.newtactics.org/sites/newtactics.org/files/resources/Tactical_Mapping_Article.pdf</w:t>
              </w:r>
            </w:hyperlink>
          </w:p>
          <w:p w:rsidR="000B13F8" w:rsidRPr="009357D0" w:rsidRDefault="000B13F8" w:rsidP="00125201">
            <w:pPr>
              <w:spacing w:before="120"/>
              <w:jc w:val="both"/>
              <w:rPr>
                <w:sz w:val="24"/>
                <w:szCs w:val="24"/>
              </w:rPr>
            </w:pPr>
          </w:p>
        </w:tc>
      </w:tr>
      <w:tr w:rsidR="000B13F8" w:rsidRPr="009357D0" w:rsidTr="00BE0C7F">
        <w:tc>
          <w:tcPr>
            <w:tcW w:w="1176" w:type="dxa"/>
          </w:tcPr>
          <w:p w:rsidR="000B13F8" w:rsidRPr="009357D0" w:rsidRDefault="000B13F8" w:rsidP="00125201">
            <w:pPr>
              <w:jc w:val="both"/>
              <w:rPr>
                <w:b/>
                <w:bCs/>
                <w:sz w:val="22"/>
                <w:szCs w:val="16"/>
              </w:rPr>
            </w:pPr>
          </w:p>
        </w:tc>
        <w:tc>
          <w:tcPr>
            <w:tcW w:w="8382" w:type="dxa"/>
          </w:tcPr>
          <w:p w:rsidR="000B13F8" w:rsidRPr="009357D0" w:rsidRDefault="000B13F8" w:rsidP="00125201">
            <w:pPr>
              <w:jc w:val="both"/>
              <w:rPr>
                <w:rFonts w:ascii="Arial" w:hAnsi="Arial" w:cs="Arial"/>
                <w:b/>
                <w:bCs/>
                <w:sz w:val="22"/>
                <w:szCs w:val="16"/>
              </w:rPr>
            </w:pPr>
          </w:p>
        </w:tc>
      </w:tr>
      <w:tr w:rsidR="000B13F8" w:rsidRPr="009357D0" w:rsidTr="00AB283B">
        <w:trPr>
          <w:trHeight w:val="2970"/>
        </w:trPr>
        <w:tc>
          <w:tcPr>
            <w:tcW w:w="1176" w:type="dxa"/>
            <w:tcBorders>
              <w:right w:val="single" w:sz="4" w:space="0" w:color="auto"/>
            </w:tcBorders>
          </w:tcPr>
          <w:p w:rsidR="000B13F8" w:rsidRPr="009357D0" w:rsidRDefault="00296248" w:rsidP="00125201">
            <w:pPr>
              <w:spacing w:before="120" w:after="120"/>
              <w:jc w:val="both"/>
              <w:rPr>
                <w:b/>
                <w:bCs/>
              </w:rPr>
            </w:pPr>
            <w:r>
              <w:rPr>
                <w:b/>
                <w:bCs/>
                <w:noProof/>
              </w:rPr>
              <w:drawing>
                <wp:inline distT="0" distB="0" distL="0" distR="0">
                  <wp:extent cx="302260" cy="302260"/>
                  <wp:effectExtent l="0" t="0" r="2540" b="0"/>
                  <wp:docPr id="26" name="Picture 26"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27" name="Picture 27"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382" w:type="dxa"/>
            <w:tcBorders>
              <w:left w:val="single" w:sz="4" w:space="0" w:color="auto"/>
            </w:tcBorders>
          </w:tcPr>
          <w:p w:rsidR="000B13F8" w:rsidRDefault="007E24B1" w:rsidP="00125201">
            <w:pPr>
              <w:bidi/>
              <w:jc w:val="both"/>
              <w:rPr>
                <w:rFonts w:ascii="Arial" w:hAnsi="Arial" w:cs="Arial"/>
                <w:b/>
                <w:bCs/>
                <w:sz w:val="22"/>
                <w:szCs w:val="22"/>
                <w:rtl/>
              </w:rPr>
            </w:pPr>
            <w:r>
              <w:rPr>
                <w:rFonts w:ascii="Arial" w:hAnsi="Arial" w:cs="Arial" w:hint="cs"/>
                <w:b/>
                <w:bCs/>
                <w:sz w:val="22"/>
                <w:szCs w:val="22"/>
                <w:rtl/>
              </w:rPr>
              <w:t>تمرين: ارجع إلى مرشد تسهيل التكتيكات الجديدة</w:t>
            </w:r>
          </w:p>
          <w:p w:rsidR="007E24B1" w:rsidRPr="00372230" w:rsidRDefault="007E24B1" w:rsidP="00125201">
            <w:pPr>
              <w:bidi/>
              <w:jc w:val="both"/>
              <w:rPr>
                <w:rFonts w:ascii="Arial" w:hAnsi="Arial" w:cs="Arial"/>
                <w:sz w:val="22"/>
                <w:szCs w:val="22"/>
                <w:rtl/>
              </w:rPr>
            </w:pPr>
            <w:r w:rsidRPr="00372230">
              <w:rPr>
                <w:rFonts w:ascii="Arial" w:hAnsi="Arial" w:cs="Arial" w:hint="cs"/>
                <w:sz w:val="22"/>
                <w:szCs w:val="22"/>
                <w:rtl/>
              </w:rPr>
              <w:t xml:space="preserve">لخوض تجربة جسدية  </w:t>
            </w:r>
            <w:r w:rsidR="00372230">
              <w:rPr>
                <w:rFonts w:ascii="Arial" w:hAnsi="Arial" w:cs="Arial" w:hint="cs"/>
                <w:sz w:val="22"/>
                <w:szCs w:val="22"/>
                <w:rtl/>
              </w:rPr>
              <w:t>تساعد على فهم</w:t>
            </w:r>
            <w:r w:rsidRPr="00372230">
              <w:rPr>
                <w:rFonts w:ascii="Arial" w:hAnsi="Arial" w:cs="Arial" w:hint="cs"/>
                <w:sz w:val="22"/>
                <w:szCs w:val="22"/>
                <w:rtl/>
              </w:rPr>
              <w:t xml:space="preserve"> "ساحة اللعب" وإيجاد استراتيجية وتكتيكات لتخطي المشكلة:</w:t>
            </w:r>
          </w:p>
          <w:p w:rsidR="00C53827" w:rsidRPr="00372230" w:rsidRDefault="00C53827" w:rsidP="00125201">
            <w:pPr>
              <w:numPr>
                <w:ilvl w:val="0"/>
                <w:numId w:val="21"/>
              </w:numPr>
              <w:bidi/>
              <w:jc w:val="both"/>
              <w:rPr>
                <w:rFonts w:ascii="Arial" w:hAnsi="Arial" w:cs="Arial"/>
                <w:sz w:val="22"/>
                <w:szCs w:val="22"/>
              </w:rPr>
            </w:pPr>
            <w:r w:rsidRPr="00372230">
              <w:rPr>
                <w:rFonts w:ascii="Arial" w:hAnsi="Arial" w:cs="Arial" w:hint="cs"/>
                <w:sz w:val="22"/>
                <w:szCs w:val="22"/>
                <w:rtl/>
              </w:rPr>
              <w:t xml:space="preserve">تمرين التعليم التجريبي للاستراتيجية والتكتيكات (اقلب البطانية)، صفحة رقم 12. </w:t>
            </w:r>
          </w:p>
          <w:p w:rsidR="00C53827" w:rsidRPr="00372230" w:rsidRDefault="00C53827" w:rsidP="00125201">
            <w:pPr>
              <w:bidi/>
              <w:jc w:val="both"/>
              <w:rPr>
                <w:rFonts w:ascii="Arial" w:hAnsi="Arial" w:cs="Arial"/>
                <w:sz w:val="22"/>
                <w:szCs w:val="22"/>
                <w:rtl/>
                <w:lang w:bidi="ar-JO"/>
              </w:rPr>
            </w:pPr>
            <w:r w:rsidRPr="00372230">
              <w:rPr>
                <w:rFonts w:ascii="Arial" w:hAnsi="Arial" w:cs="Arial" w:hint="cs"/>
                <w:sz w:val="22"/>
                <w:szCs w:val="22"/>
                <w:rtl/>
                <w:lang w:bidi="ar-JO"/>
              </w:rPr>
              <w:t xml:space="preserve">لاستخدام مرشد </w:t>
            </w:r>
            <w:r w:rsidR="00372230">
              <w:rPr>
                <w:rFonts w:ascii="Arial" w:hAnsi="Arial" w:cs="Arial" w:hint="cs"/>
                <w:sz w:val="22"/>
                <w:szCs w:val="22"/>
                <w:rtl/>
                <w:lang w:bidi="ar-JO"/>
              </w:rPr>
              <w:t>ال</w:t>
            </w:r>
            <w:r w:rsidRPr="00372230">
              <w:rPr>
                <w:rFonts w:ascii="Arial" w:hAnsi="Arial" w:cs="Arial" w:hint="cs"/>
                <w:sz w:val="22"/>
                <w:szCs w:val="22"/>
                <w:rtl/>
                <w:lang w:bidi="ar-JO"/>
              </w:rPr>
              <w:t>تم</w:t>
            </w:r>
            <w:r w:rsidR="00372230">
              <w:rPr>
                <w:rFonts w:ascii="Arial" w:hAnsi="Arial" w:cs="Arial" w:hint="cs"/>
                <w:sz w:val="22"/>
                <w:szCs w:val="22"/>
                <w:rtl/>
                <w:lang w:bidi="ar-JO"/>
              </w:rPr>
              <w:t>ا</w:t>
            </w:r>
            <w:r w:rsidRPr="00372230">
              <w:rPr>
                <w:rFonts w:ascii="Arial" w:hAnsi="Arial" w:cs="Arial" w:hint="cs"/>
                <w:sz w:val="22"/>
                <w:szCs w:val="22"/>
                <w:rtl/>
                <w:lang w:bidi="ar-JO"/>
              </w:rPr>
              <w:t xml:space="preserve">رين عند استخدام أداة الرسم التخطيطي التكتيكي: </w:t>
            </w:r>
          </w:p>
          <w:p w:rsidR="000B13F8" w:rsidRPr="00AB283B" w:rsidRDefault="00AB283B" w:rsidP="00125201">
            <w:pPr>
              <w:numPr>
                <w:ilvl w:val="0"/>
                <w:numId w:val="21"/>
              </w:numPr>
              <w:bidi/>
              <w:jc w:val="both"/>
              <w:rPr>
                <w:rFonts w:ascii="Arial" w:hAnsi="Arial" w:cs="Arial"/>
                <w:b/>
                <w:bCs/>
                <w:sz w:val="22"/>
                <w:szCs w:val="22"/>
              </w:rPr>
            </w:pPr>
            <w:r w:rsidRPr="00372230">
              <w:rPr>
                <w:rFonts w:ascii="Arial" w:hAnsi="Arial" w:cs="Arial" w:hint="cs"/>
                <w:sz w:val="22"/>
                <w:szCs w:val="22"/>
                <w:rtl/>
              </w:rPr>
              <w:t xml:space="preserve">تمرين حدد ساحة اللعب باستخدام أداة "الخريطة التكتيكية"، صفحة رقم 13 إلى 14 (توجد نشرة المشاركين على صفحة رقم 34). </w:t>
            </w:r>
          </w:p>
        </w:tc>
      </w:tr>
    </w:tbl>
    <w:p w:rsidR="000B13F8" w:rsidRDefault="000B13F8" w:rsidP="00125201">
      <w:pPr>
        <w:jc w:val="both"/>
        <w:rPr>
          <w:rFonts w:cs="Arial"/>
          <w:sz w:val="24"/>
          <w:szCs w:val="24"/>
        </w:rPr>
      </w:pPr>
    </w:p>
    <w:p w:rsidR="00800896" w:rsidRPr="00CC6190" w:rsidRDefault="000B13F8" w:rsidP="00125201">
      <w:pPr>
        <w:pStyle w:val="Heading3"/>
        <w:bidi/>
        <w:spacing w:before="120" w:after="120"/>
        <w:jc w:val="both"/>
        <w:rPr>
          <w:sz w:val="28"/>
          <w:szCs w:val="28"/>
          <w:rtl/>
        </w:rPr>
      </w:pPr>
      <w:r>
        <w:br w:type="page"/>
      </w:r>
      <w:bookmarkStart w:id="8" w:name="_Toc251505107"/>
      <w:r w:rsidR="00800896" w:rsidRPr="00CC6190">
        <w:rPr>
          <w:rFonts w:hint="cs"/>
          <w:sz w:val="28"/>
          <w:szCs w:val="28"/>
          <w:rtl/>
        </w:rPr>
        <w:lastRenderedPageBreak/>
        <w:t xml:space="preserve">حدد ساحة اللعب </w:t>
      </w:r>
      <w:r w:rsidR="00800896" w:rsidRPr="00CC6190">
        <w:rPr>
          <w:sz w:val="28"/>
          <w:szCs w:val="28"/>
          <w:rtl/>
        </w:rPr>
        <w:t>–</w:t>
      </w:r>
      <w:r w:rsidR="00800896" w:rsidRPr="00CC6190">
        <w:rPr>
          <w:rFonts w:hint="cs"/>
          <w:sz w:val="28"/>
          <w:szCs w:val="28"/>
          <w:rtl/>
        </w:rPr>
        <w:t xml:space="preserve"> حدد الحلفاء (أداة نطاق الحلفاء)</w:t>
      </w:r>
    </w:p>
    <w:p w:rsidR="004652F2" w:rsidRPr="00DB351F" w:rsidRDefault="001C1C1E" w:rsidP="00125201">
      <w:pPr>
        <w:bidi/>
        <w:jc w:val="both"/>
        <w:rPr>
          <w:sz w:val="24"/>
          <w:szCs w:val="24"/>
          <w:rtl/>
        </w:rPr>
      </w:pPr>
      <w:r w:rsidRPr="00DB351F">
        <w:rPr>
          <w:rFonts w:hint="cs"/>
          <w:sz w:val="24"/>
          <w:szCs w:val="24"/>
          <w:rtl/>
        </w:rPr>
        <w:t>تُستخدم أداة نطاق الحلفاء</w:t>
      </w:r>
      <w:r w:rsidRPr="00DB351F">
        <w:rPr>
          <w:rStyle w:val="FootnoteReference"/>
          <w:i/>
          <w:iCs/>
          <w:sz w:val="24"/>
          <w:szCs w:val="24"/>
        </w:rPr>
        <w:footnoteReference w:id="1"/>
      </w:r>
      <w:r w:rsidRPr="00DB351F">
        <w:rPr>
          <w:rFonts w:hint="cs"/>
          <w:sz w:val="24"/>
          <w:szCs w:val="24"/>
          <w:rtl/>
        </w:rPr>
        <w:t xml:space="preserve"> لفهم تعليمات صن تزو أكثر فيما يتعلق  بـ "اعرف ساحة لعبك"، و"اعرف نفسك" و"اعرف خصمك". </w:t>
      </w:r>
    </w:p>
    <w:p w:rsidR="004652F2" w:rsidRPr="00DB351F" w:rsidRDefault="004652F2" w:rsidP="00125201">
      <w:pPr>
        <w:bidi/>
        <w:jc w:val="both"/>
        <w:rPr>
          <w:sz w:val="24"/>
          <w:szCs w:val="24"/>
          <w:rtl/>
        </w:rPr>
      </w:pPr>
      <w:r w:rsidRPr="00DB351F">
        <w:rPr>
          <w:rFonts w:hint="cs"/>
          <w:sz w:val="24"/>
          <w:szCs w:val="24"/>
          <w:rtl/>
        </w:rPr>
        <w:t xml:space="preserve">إن الانسان بطبيعته غير قادر على العمل على كل علاقة محددة على الخريطة التكتيكية </w:t>
      </w:r>
      <w:r w:rsidR="00B03A4F">
        <w:rPr>
          <w:rFonts w:hint="cs"/>
          <w:sz w:val="24"/>
          <w:szCs w:val="24"/>
          <w:rtl/>
        </w:rPr>
        <w:t>في الوقت نفسه.  ونحن كمنظمات كذ</w:t>
      </w:r>
      <w:r w:rsidRPr="00DB351F">
        <w:rPr>
          <w:rFonts w:hint="cs"/>
          <w:sz w:val="24"/>
          <w:szCs w:val="24"/>
          <w:rtl/>
        </w:rPr>
        <w:t>ل</w:t>
      </w:r>
      <w:r w:rsidR="00B03A4F">
        <w:rPr>
          <w:rFonts w:hint="cs"/>
          <w:sz w:val="24"/>
          <w:szCs w:val="24"/>
          <w:rtl/>
        </w:rPr>
        <w:t>ك</w:t>
      </w:r>
      <w:r w:rsidRPr="00DB351F">
        <w:rPr>
          <w:rFonts w:hint="cs"/>
          <w:sz w:val="24"/>
          <w:szCs w:val="24"/>
          <w:rtl/>
        </w:rPr>
        <w:t xml:space="preserve">، لقدراتنا حدود تتعلق بالوقت، والطاقة، والموارد. ولهذا السبب فإن أداتي الخريطة التكتيكية ونطاق الحلفاء يمكن أن تكونا مفيدتين في عملية اتخاذك للقرارات، حيث تعطيك الخريطة المصورة "نظرة ثاقبة" للكثير من العلاقات المحتملة والمشمولة، وقد تكون كل واحدة منها هدفاً محتملاً للعمل.  </w:t>
      </w:r>
    </w:p>
    <w:p w:rsidR="00900275" w:rsidRPr="00DB351F" w:rsidRDefault="00900275" w:rsidP="00125201">
      <w:pPr>
        <w:bidi/>
        <w:jc w:val="both"/>
        <w:rPr>
          <w:sz w:val="24"/>
          <w:szCs w:val="24"/>
          <w:rtl/>
        </w:rPr>
      </w:pPr>
    </w:p>
    <w:p w:rsidR="00900275" w:rsidRPr="00DB351F" w:rsidRDefault="000D10ED" w:rsidP="00125201">
      <w:pPr>
        <w:bidi/>
        <w:jc w:val="both"/>
        <w:rPr>
          <w:sz w:val="24"/>
          <w:szCs w:val="24"/>
          <w:rtl/>
        </w:rPr>
      </w:pPr>
      <w:r w:rsidRPr="00DB351F">
        <w:rPr>
          <w:rFonts w:hint="cs"/>
          <w:sz w:val="24"/>
          <w:szCs w:val="24"/>
          <w:rtl/>
        </w:rPr>
        <w:t xml:space="preserve">وتوفر لك أداة نطاق الحلفاء فرصة بالغة الأهمية لتحديد أصحاب المصلحة الذين تشملهم المسألة. </w:t>
      </w:r>
      <w:r w:rsidR="0052533D" w:rsidRPr="00DB351F">
        <w:rPr>
          <w:rFonts w:hint="cs"/>
          <w:sz w:val="24"/>
          <w:szCs w:val="24"/>
          <w:rtl/>
        </w:rPr>
        <w:t xml:space="preserve"> بالإضافة إلى ذلك، في الغالب ما نفترض أن كل من في المؤسسة، أو المجموعة، أو المجتمع سوف يرد بالطريقة نفسها. في الواقع، هذا ليس صحيحاً. إن أداة "نطاق الحلفاء" تساعدنا على فهم الواقع بصورة أفضل، ودراسة مجرى العمل المحتمل الخاص بنا. </w:t>
      </w:r>
    </w:p>
    <w:p w:rsidR="0052533D" w:rsidRPr="00DB351F" w:rsidRDefault="0052533D" w:rsidP="00125201">
      <w:pPr>
        <w:bidi/>
        <w:jc w:val="both"/>
        <w:rPr>
          <w:sz w:val="24"/>
          <w:szCs w:val="24"/>
          <w:rtl/>
        </w:rPr>
      </w:pPr>
    </w:p>
    <w:p w:rsidR="0052533D" w:rsidRPr="00C05352" w:rsidRDefault="00CB7190" w:rsidP="00125201">
      <w:pPr>
        <w:bidi/>
        <w:jc w:val="both"/>
        <w:rPr>
          <w:b/>
          <w:bCs/>
          <w:sz w:val="24"/>
          <w:szCs w:val="24"/>
          <w:rtl/>
        </w:rPr>
      </w:pPr>
      <w:r w:rsidRPr="00C05352">
        <w:rPr>
          <w:rFonts w:hint="cs"/>
          <w:b/>
          <w:bCs/>
          <w:sz w:val="24"/>
          <w:szCs w:val="24"/>
          <w:rtl/>
        </w:rPr>
        <w:t xml:space="preserve">الأهداف: </w:t>
      </w:r>
    </w:p>
    <w:p w:rsidR="00CB7190" w:rsidRPr="00DB351F" w:rsidRDefault="00D276DC" w:rsidP="00125201">
      <w:pPr>
        <w:numPr>
          <w:ilvl w:val="0"/>
          <w:numId w:val="21"/>
        </w:numPr>
        <w:bidi/>
        <w:jc w:val="both"/>
        <w:rPr>
          <w:sz w:val="24"/>
          <w:szCs w:val="24"/>
        </w:rPr>
      </w:pPr>
      <w:r w:rsidRPr="00DB351F">
        <w:rPr>
          <w:rFonts w:hint="cs"/>
          <w:sz w:val="24"/>
          <w:szCs w:val="24"/>
          <w:rtl/>
        </w:rPr>
        <w:t xml:space="preserve">التشجيع على جهود أكثر تفاؤلية وواقعية بتضيق نطاق التركيز. </w:t>
      </w:r>
    </w:p>
    <w:p w:rsidR="00D276DC" w:rsidRPr="00DB351F" w:rsidRDefault="009C4ABB" w:rsidP="00125201">
      <w:pPr>
        <w:numPr>
          <w:ilvl w:val="0"/>
          <w:numId w:val="21"/>
        </w:numPr>
        <w:bidi/>
        <w:jc w:val="both"/>
        <w:rPr>
          <w:sz w:val="24"/>
          <w:szCs w:val="24"/>
        </w:rPr>
      </w:pPr>
      <w:r w:rsidRPr="00DB351F">
        <w:rPr>
          <w:rFonts w:hint="cs"/>
          <w:sz w:val="24"/>
          <w:szCs w:val="24"/>
          <w:rtl/>
        </w:rPr>
        <w:t xml:space="preserve">تحديد أصحاب المصلحة </w:t>
      </w:r>
      <w:r w:rsidRPr="00DB351F">
        <w:rPr>
          <w:sz w:val="24"/>
          <w:szCs w:val="24"/>
          <w:rtl/>
        </w:rPr>
        <w:t>–</w:t>
      </w:r>
      <w:r w:rsidRPr="00DB351F">
        <w:rPr>
          <w:rFonts w:hint="cs"/>
          <w:sz w:val="24"/>
          <w:szCs w:val="24"/>
          <w:rtl/>
        </w:rPr>
        <w:t xml:space="preserve"> الأشخاص، المجموعات، المنظمات، والمؤسسات التي تشملها المسألة فعلياً. </w:t>
      </w:r>
    </w:p>
    <w:p w:rsidR="00B233A8" w:rsidRPr="00DB351F" w:rsidRDefault="00B233A8" w:rsidP="00125201">
      <w:pPr>
        <w:numPr>
          <w:ilvl w:val="0"/>
          <w:numId w:val="22"/>
        </w:numPr>
        <w:bidi/>
        <w:jc w:val="both"/>
        <w:rPr>
          <w:sz w:val="24"/>
          <w:szCs w:val="24"/>
        </w:rPr>
      </w:pPr>
      <w:r w:rsidRPr="00DB351F">
        <w:rPr>
          <w:rFonts w:hint="cs"/>
          <w:sz w:val="24"/>
          <w:szCs w:val="24"/>
          <w:rtl/>
        </w:rPr>
        <w:t xml:space="preserve">تحديد أولئك الذين على الأغلب أن يكونوا حلفاء ومعارضين. </w:t>
      </w:r>
    </w:p>
    <w:p w:rsidR="00B233A8" w:rsidRPr="00DB351F" w:rsidRDefault="00993CC1" w:rsidP="00125201">
      <w:pPr>
        <w:numPr>
          <w:ilvl w:val="0"/>
          <w:numId w:val="22"/>
        </w:numPr>
        <w:bidi/>
        <w:jc w:val="both"/>
        <w:rPr>
          <w:sz w:val="24"/>
          <w:szCs w:val="24"/>
        </w:rPr>
      </w:pPr>
      <w:r>
        <w:rPr>
          <w:noProof/>
          <w:sz w:val="24"/>
          <w:szCs w:val="24"/>
          <w:lang w:eastAsia="ko-KR"/>
        </w:rPr>
        <w:pict>
          <v:shape id="_x0000_s1054" type="#_x0000_t75" style="position:absolute;left:0;text-align:left;margin-left:153.75pt;margin-top:23.85pt;width:360.1pt;height:269.5pt;z-index:251650560" wrapcoords="-56 -75 -56 21600 21656 21600 21656 -75 -56 -75" stroked="t">
            <v:imagedata r:id="rId32" o:title=""/>
            <w10:wrap type="tight"/>
          </v:shape>
          <o:OLEObject Type="Embed" ProgID="PowerPoint.Slide.8" ShapeID="_x0000_s1054" DrawAspect="Content" ObjectID="_1453639171" r:id="rId33"/>
        </w:pict>
      </w:r>
      <w:r w:rsidR="00B233A8" w:rsidRPr="00DB351F">
        <w:rPr>
          <w:rFonts w:hint="cs"/>
          <w:sz w:val="24"/>
          <w:szCs w:val="24"/>
          <w:rtl/>
        </w:rPr>
        <w:t xml:space="preserve">مساعدة المشاركين على إدراك التكتيكات اللازمة ليتم التخطيط لها بالعلاقة مع مدى جاذبيتها أو عدمها للحلفاء الرئيسيين. </w:t>
      </w:r>
    </w:p>
    <w:p w:rsidR="00B233A8" w:rsidRPr="00DB351F" w:rsidRDefault="00C05352" w:rsidP="00125201">
      <w:pPr>
        <w:numPr>
          <w:ilvl w:val="0"/>
          <w:numId w:val="22"/>
        </w:numPr>
        <w:bidi/>
        <w:jc w:val="both"/>
        <w:rPr>
          <w:sz w:val="24"/>
          <w:szCs w:val="24"/>
        </w:rPr>
      </w:pPr>
      <w:r>
        <w:rPr>
          <w:rFonts w:hint="cs"/>
          <w:sz w:val="24"/>
          <w:szCs w:val="24"/>
          <w:rtl/>
        </w:rPr>
        <w:t>أن ن</w:t>
      </w:r>
      <w:r w:rsidR="00B233A8" w:rsidRPr="00DB351F">
        <w:rPr>
          <w:rFonts w:hint="cs"/>
          <w:sz w:val="24"/>
          <w:szCs w:val="24"/>
          <w:rtl/>
        </w:rPr>
        <w:t xml:space="preserve">فهم أنه من غير الضروري "الفوز على" المعارضين ليتحقق لنا حركة ناجحة فيما يتعلق بمسألتنا. </w:t>
      </w:r>
    </w:p>
    <w:p w:rsidR="00B233A8" w:rsidRPr="00DB351F" w:rsidRDefault="00C05352" w:rsidP="00125201">
      <w:pPr>
        <w:numPr>
          <w:ilvl w:val="0"/>
          <w:numId w:val="23"/>
        </w:numPr>
        <w:bidi/>
        <w:jc w:val="both"/>
        <w:rPr>
          <w:sz w:val="24"/>
          <w:szCs w:val="24"/>
        </w:rPr>
      </w:pPr>
      <w:r>
        <w:rPr>
          <w:rFonts w:hint="cs"/>
          <w:sz w:val="24"/>
          <w:szCs w:val="24"/>
          <w:rtl/>
        </w:rPr>
        <w:t>تضييق نطاق التر</w:t>
      </w:r>
      <w:r w:rsidR="00B233A8" w:rsidRPr="00DB351F">
        <w:rPr>
          <w:rFonts w:hint="cs"/>
          <w:sz w:val="24"/>
          <w:szCs w:val="24"/>
          <w:rtl/>
        </w:rPr>
        <w:t>ك</w:t>
      </w:r>
      <w:r>
        <w:rPr>
          <w:rFonts w:hint="cs"/>
          <w:sz w:val="24"/>
          <w:szCs w:val="24"/>
          <w:rtl/>
        </w:rPr>
        <w:t>يز ليشمل الإجراءات الواقعية (</w:t>
      </w:r>
      <w:r w:rsidR="00B233A8" w:rsidRPr="00DB351F">
        <w:rPr>
          <w:rFonts w:hint="cs"/>
          <w:sz w:val="24"/>
          <w:szCs w:val="24"/>
          <w:rtl/>
        </w:rPr>
        <w:t xml:space="preserve">الموراد، القدرات، والزمن، إلى آخره). </w:t>
      </w:r>
    </w:p>
    <w:p w:rsidR="00B233A8" w:rsidRPr="00DB351F" w:rsidRDefault="00B233A8" w:rsidP="00125201">
      <w:pPr>
        <w:numPr>
          <w:ilvl w:val="0"/>
          <w:numId w:val="23"/>
        </w:numPr>
        <w:bidi/>
        <w:jc w:val="both"/>
        <w:rPr>
          <w:sz w:val="24"/>
          <w:szCs w:val="24"/>
          <w:rtl/>
        </w:rPr>
      </w:pPr>
      <w:r w:rsidRPr="00DB351F">
        <w:rPr>
          <w:rFonts w:hint="cs"/>
          <w:sz w:val="24"/>
          <w:szCs w:val="24"/>
          <w:rtl/>
        </w:rPr>
        <w:t xml:space="preserve">تحديد والاتفاق على هدف محدد بصورة واضحة للعمل عليه. </w:t>
      </w:r>
    </w:p>
    <w:bookmarkEnd w:id="8"/>
    <w:p w:rsidR="000B13F8" w:rsidRPr="00DB351F" w:rsidRDefault="00B233A8" w:rsidP="00125201">
      <w:pPr>
        <w:bidi/>
        <w:jc w:val="both"/>
        <w:rPr>
          <w:sz w:val="24"/>
          <w:szCs w:val="24"/>
          <w:rtl/>
        </w:rPr>
      </w:pPr>
      <w:r w:rsidRPr="00DB351F">
        <w:rPr>
          <w:rFonts w:hint="cs"/>
          <w:sz w:val="24"/>
          <w:szCs w:val="24"/>
          <w:rtl/>
        </w:rPr>
        <w:t>تجمع التكت</w:t>
      </w:r>
      <w:r w:rsidR="00C05352">
        <w:rPr>
          <w:rFonts w:hint="cs"/>
          <w:sz w:val="24"/>
          <w:szCs w:val="24"/>
          <w:rtl/>
        </w:rPr>
        <w:t>ي</w:t>
      </w:r>
      <w:r w:rsidRPr="00DB351F">
        <w:rPr>
          <w:rFonts w:hint="cs"/>
          <w:sz w:val="24"/>
          <w:szCs w:val="24"/>
          <w:rtl/>
        </w:rPr>
        <w:t>كات</w:t>
      </w:r>
      <w:r w:rsidR="00C05352">
        <w:rPr>
          <w:rFonts w:hint="cs"/>
          <w:sz w:val="24"/>
          <w:szCs w:val="24"/>
          <w:rtl/>
        </w:rPr>
        <w:t xml:space="preserve"> الجديدة بين الخريطة التكتيكية و</w:t>
      </w:r>
      <w:r w:rsidRPr="00DB351F">
        <w:rPr>
          <w:rFonts w:hint="cs"/>
          <w:sz w:val="24"/>
          <w:szCs w:val="24"/>
          <w:rtl/>
        </w:rPr>
        <w:t xml:space="preserve">أداة نطاق الحلفاء الملائمة لتوفير وسيلة ملموسة لاستخدام كافة العلاقات المحددة على الخريطة التكتيكية والأخذ بعين الاعتبار كيف يمكن لكل منها مركزة نفسها على خانات النطاق </w:t>
      </w:r>
      <w:r w:rsidRPr="00DB351F">
        <w:rPr>
          <w:sz w:val="24"/>
          <w:szCs w:val="24"/>
          <w:rtl/>
        </w:rPr>
        <w:t>–</w:t>
      </w:r>
      <w:r w:rsidRPr="00DB351F">
        <w:rPr>
          <w:rFonts w:hint="cs"/>
          <w:sz w:val="24"/>
          <w:szCs w:val="24"/>
          <w:rtl/>
        </w:rPr>
        <w:t xml:space="preserve"> والتي تمتد من حليف نشط إلى معارض نشط.</w:t>
      </w:r>
      <w:r w:rsidR="0050282B" w:rsidRPr="00DB351F">
        <w:rPr>
          <w:rFonts w:hint="cs"/>
          <w:sz w:val="24"/>
          <w:szCs w:val="24"/>
          <w:rtl/>
        </w:rPr>
        <w:t xml:space="preserve"> لقد وجدت التكتيكات الجديدة أن أداة النطاق مفيدة إلى حدٍ كبير في زيادة الوعي حول </w:t>
      </w:r>
      <w:r w:rsidR="0050282B" w:rsidRPr="00DB351F">
        <w:rPr>
          <w:rFonts w:hint="cs"/>
          <w:sz w:val="24"/>
          <w:szCs w:val="24"/>
          <w:rtl/>
        </w:rPr>
        <w:lastRenderedPageBreak/>
        <w:t>تنوع المواقف</w:t>
      </w:r>
      <w:r w:rsidR="007E0169" w:rsidRPr="00DB351F">
        <w:rPr>
          <w:rFonts w:hint="cs"/>
          <w:sz w:val="24"/>
          <w:szCs w:val="24"/>
          <w:rtl/>
        </w:rPr>
        <w:t xml:space="preserve">، وإمكانية الفوز بحلفاء جدد. </w:t>
      </w:r>
      <w:r w:rsidRPr="00DB351F">
        <w:rPr>
          <w:rFonts w:hint="cs"/>
          <w:sz w:val="24"/>
          <w:szCs w:val="24"/>
          <w:rtl/>
        </w:rPr>
        <w:t xml:space="preserve"> </w:t>
      </w:r>
    </w:p>
    <w:p w:rsidR="007E0169" w:rsidRPr="00DB351F" w:rsidRDefault="007E0169" w:rsidP="00125201">
      <w:pPr>
        <w:bidi/>
        <w:jc w:val="both"/>
        <w:rPr>
          <w:sz w:val="24"/>
          <w:szCs w:val="24"/>
          <w:rtl/>
        </w:rPr>
      </w:pPr>
    </w:p>
    <w:p w:rsidR="00371BA6" w:rsidRPr="00DB351F" w:rsidRDefault="001F4753" w:rsidP="00125201">
      <w:pPr>
        <w:bidi/>
        <w:jc w:val="both"/>
        <w:rPr>
          <w:sz w:val="24"/>
          <w:szCs w:val="24"/>
          <w:rtl/>
        </w:rPr>
      </w:pPr>
      <w:r w:rsidRPr="00DB351F">
        <w:rPr>
          <w:rFonts w:hint="cs"/>
          <w:sz w:val="24"/>
          <w:szCs w:val="24"/>
          <w:rtl/>
        </w:rPr>
        <w:t xml:space="preserve">وتساعد أداة نطاق الحلفاء العاملين على كسب التأييد بكونها محددة قدر الإمكان بشأن هدفهم. وهذا في المقابل يجعل تحديد التكتيكات الكامنة أمراً أكثر واقعية. </w:t>
      </w:r>
      <w:r w:rsidR="00371BA6" w:rsidRPr="00DB351F">
        <w:rPr>
          <w:rFonts w:hint="cs"/>
          <w:sz w:val="24"/>
          <w:szCs w:val="24"/>
          <w:rtl/>
        </w:rPr>
        <w:t>فعلى سبيل المثال، من الممكن أن تحدد مجموعة مؤسسة معينة ليتم استهدافها ( على سبيل المثال مديرية التعليم). من المهم هنا التذكر بأن أي مؤسسة تتألف من أشخاص. ويمكن استخدام أداة الخريطة التكتيكية مرة أخرى "لوضع المؤسسة على الخريطة" وتحد</w:t>
      </w:r>
      <w:r w:rsidR="00C05352">
        <w:rPr>
          <w:rFonts w:hint="cs"/>
          <w:sz w:val="24"/>
          <w:szCs w:val="24"/>
          <w:rtl/>
        </w:rPr>
        <w:t>ي</w:t>
      </w:r>
      <w:r w:rsidR="00371BA6" w:rsidRPr="00DB351F">
        <w:rPr>
          <w:rFonts w:hint="cs"/>
          <w:sz w:val="24"/>
          <w:szCs w:val="24"/>
          <w:rtl/>
        </w:rPr>
        <w:t xml:space="preserve">د الأشخاص الذين لديهم: </w:t>
      </w:r>
    </w:p>
    <w:p w:rsidR="000B13F8" w:rsidRPr="00DB351F" w:rsidRDefault="00C05352" w:rsidP="00125201">
      <w:pPr>
        <w:numPr>
          <w:ilvl w:val="0"/>
          <w:numId w:val="24"/>
        </w:numPr>
        <w:bidi/>
        <w:jc w:val="both"/>
        <w:rPr>
          <w:i/>
          <w:iCs/>
          <w:sz w:val="24"/>
          <w:szCs w:val="24"/>
        </w:rPr>
      </w:pPr>
      <w:r>
        <w:rPr>
          <w:rFonts w:hint="cs"/>
          <w:sz w:val="24"/>
          <w:szCs w:val="24"/>
          <w:rtl/>
        </w:rPr>
        <w:t>مركز سلطة و</w:t>
      </w:r>
      <w:r w:rsidR="0017019D" w:rsidRPr="00DB351F">
        <w:rPr>
          <w:rFonts w:hint="cs"/>
          <w:sz w:val="24"/>
          <w:szCs w:val="24"/>
          <w:rtl/>
        </w:rPr>
        <w:t xml:space="preserve">نفوذ. </w:t>
      </w:r>
    </w:p>
    <w:p w:rsidR="0017019D" w:rsidRPr="00DB351F" w:rsidRDefault="0017019D" w:rsidP="00125201">
      <w:pPr>
        <w:numPr>
          <w:ilvl w:val="0"/>
          <w:numId w:val="24"/>
        </w:numPr>
        <w:bidi/>
        <w:jc w:val="both"/>
        <w:rPr>
          <w:i/>
          <w:iCs/>
          <w:sz w:val="24"/>
          <w:szCs w:val="24"/>
        </w:rPr>
      </w:pPr>
      <w:r w:rsidRPr="00DB351F">
        <w:rPr>
          <w:rFonts w:hint="cs"/>
          <w:sz w:val="24"/>
          <w:szCs w:val="24"/>
          <w:rtl/>
        </w:rPr>
        <w:t>تأثير على أولئك الذين لديهم السلطة</w:t>
      </w:r>
      <w:r w:rsidRPr="00DB351F">
        <w:rPr>
          <w:rFonts w:hint="cs"/>
          <w:i/>
          <w:iCs/>
          <w:sz w:val="24"/>
          <w:szCs w:val="24"/>
          <w:rtl/>
        </w:rPr>
        <w:t xml:space="preserve">. </w:t>
      </w:r>
    </w:p>
    <w:p w:rsidR="0017019D" w:rsidRPr="00DB351F" w:rsidRDefault="0017019D" w:rsidP="00125201">
      <w:pPr>
        <w:numPr>
          <w:ilvl w:val="0"/>
          <w:numId w:val="24"/>
        </w:numPr>
        <w:bidi/>
        <w:jc w:val="both"/>
        <w:rPr>
          <w:i/>
          <w:iCs/>
          <w:sz w:val="24"/>
          <w:szCs w:val="24"/>
        </w:rPr>
      </w:pPr>
      <w:r w:rsidRPr="00DB351F">
        <w:rPr>
          <w:rFonts w:hint="cs"/>
          <w:sz w:val="24"/>
          <w:szCs w:val="24"/>
          <w:rtl/>
        </w:rPr>
        <w:t>علاقات شخصية مع أولئك المحددين على الخريطة التكتيكية السابقة</w:t>
      </w:r>
      <w:r w:rsidRPr="00DB351F">
        <w:rPr>
          <w:rFonts w:hint="cs"/>
          <w:i/>
          <w:iCs/>
          <w:sz w:val="24"/>
          <w:szCs w:val="24"/>
          <w:rtl/>
        </w:rPr>
        <w:t>.</w:t>
      </w:r>
      <w:r w:rsidRPr="00DB351F">
        <w:rPr>
          <w:rFonts w:hint="cs"/>
          <w:i/>
          <w:iCs/>
          <w:sz w:val="24"/>
          <w:szCs w:val="24"/>
          <w:rtl/>
          <w:lang w:bidi="ar-JO"/>
        </w:rPr>
        <w:t xml:space="preserve"> </w:t>
      </w:r>
    </w:p>
    <w:p w:rsidR="0017019D" w:rsidRPr="00DB351F" w:rsidRDefault="0017019D" w:rsidP="00125201">
      <w:pPr>
        <w:numPr>
          <w:ilvl w:val="0"/>
          <w:numId w:val="24"/>
        </w:numPr>
        <w:bidi/>
        <w:jc w:val="both"/>
        <w:rPr>
          <w:i/>
          <w:iCs/>
          <w:sz w:val="24"/>
          <w:szCs w:val="24"/>
        </w:rPr>
      </w:pPr>
      <w:r w:rsidRPr="00DB351F">
        <w:rPr>
          <w:rFonts w:hint="cs"/>
          <w:sz w:val="24"/>
          <w:szCs w:val="24"/>
          <w:rtl/>
        </w:rPr>
        <w:t>علاقات شخصية مع العاملين على كسب التأييد لمساعدتهم في الحصول على معرفة بـ ، ووصول إلى الاشخاص داخل المؤسسة</w:t>
      </w:r>
      <w:r w:rsidRPr="00DB351F">
        <w:rPr>
          <w:rFonts w:hint="cs"/>
          <w:i/>
          <w:iCs/>
          <w:sz w:val="24"/>
          <w:szCs w:val="24"/>
          <w:rtl/>
        </w:rPr>
        <w:t>.</w:t>
      </w:r>
      <w:r w:rsidRPr="00DB351F">
        <w:rPr>
          <w:rFonts w:hint="cs"/>
          <w:i/>
          <w:iCs/>
          <w:sz w:val="24"/>
          <w:szCs w:val="24"/>
          <w:rtl/>
          <w:lang w:bidi="ar-JO"/>
        </w:rPr>
        <w:t xml:space="preserve"> </w:t>
      </w:r>
    </w:p>
    <w:p w:rsidR="00DE457C" w:rsidRPr="00C05352" w:rsidRDefault="00620628" w:rsidP="00125201">
      <w:pPr>
        <w:bidi/>
        <w:jc w:val="both"/>
        <w:rPr>
          <w:b/>
          <w:bCs/>
          <w:sz w:val="24"/>
          <w:szCs w:val="24"/>
          <w:rtl/>
        </w:rPr>
      </w:pPr>
      <w:r w:rsidRPr="00C05352">
        <w:rPr>
          <w:rFonts w:hint="cs"/>
          <w:b/>
          <w:bCs/>
          <w:sz w:val="24"/>
          <w:szCs w:val="24"/>
          <w:rtl/>
        </w:rPr>
        <w:t xml:space="preserve">يمكن </w:t>
      </w:r>
      <w:r w:rsidR="00DE457C" w:rsidRPr="00C05352">
        <w:rPr>
          <w:rFonts w:hint="cs"/>
          <w:b/>
          <w:bCs/>
          <w:sz w:val="24"/>
          <w:szCs w:val="24"/>
          <w:rtl/>
        </w:rPr>
        <w:t xml:space="preserve">أن تكون هذه العملية أكثر توضيحاً حول مدى تعاون الجهود المبذولة فيما بين المنظمات. فيمكن للمنظمات أن تكتشف معاً: </w:t>
      </w:r>
    </w:p>
    <w:p w:rsidR="00620628" w:rsidRPr="00DB351F" w:rsidRDefault="00DE457C" w:rsidP="00125201">
      <w:pPr>
        <w:numPr>
          <w:ilvl w:val="0"/>
          <w:numId w:val="25"/>
        </w:numPr>
        <w:bidi/>
        <w:jc w:val="both"/>
        <w:rPr>
          <w:sz w:val="24"/>
          <w:szCs w:val="24"/>
        </w:rPr>
      </w:pPr>
      <w:r w:rsidRPr="00DB351F">
        <w:rPr>
          <w:rFonts w:hint="cs"/>
          <w:sz w:val="24"/>
          <w:szCs w:val="24"/>
          <w:rtl/>
        </w:rPr>
        <w:t>هدف استرا</w:t>
      </w:r>
      <w:r w:rsidR="00425242">
        <w:rPr>
          <w:rFonts w:hint="cs"/>
          <w:sz w:val="24"/>
          <w:szCs w:val="24"/>
          <w:rtl/>
        </w:rPr>
        <w:t xml:space="preserve">تيجي </w:t>
      </w:r>
      <w:r w:rsidRPr="00DB351F">
        <w:rPr>
          <w:rFonts w:hint="cs"/>
          <w:sz w:val="24"/>
          <w:szCs w:val="24"/>
          <w:rtl/>
        </w:rPr>
        <w:t xml:space="preserve">مربك للغاية (ولكن حتى هذا غير أساسي بالنسبة للجهود التعاونية). </w:t>
      </w:r>
    </w:p>
    <w:p w:rsidR="00DE457C" w:rsidRPr="00DB351F" w:rsidRDefault="00DB26EB" w:rsidP="00125201">
      <w:pPr>
        <w:numPr>
          <w:ilvl w:val="0"/>
          <w:numId w:val="25"/>
        </w:numPr>
        <w:bidi/>
        <w:jc w:val="both"/>
        <w:rPr>
          <w:sz w:val="24"/>
          <w:szCs w:val="24"/>
        </w:rPr>
      </w:pPr>
      <w:r w:rsidRPr="00DB351F">
        <w:rPr>
          <w:rFonts w:hint="cs"/>
          <w:sz w:val="24"/>
          <w:szCs w:val="24"/>
          <w:rtl/>
        </w:rPr>
        <w:t xml:space="preserve">أهداف مختلفة تناسب استراتيجية كل منظمة والموارد  المتوفرة لديها. </w:t>
      </w:r>
    </w:p>
    <w:p w:rsidR="00DB26EB" w:rsidRPr="00DB351F" w:rsidRDefault="00807735" w:rsidP="00125201">
      <w:pPr>
        <w:numPr>
          <w:ilvl w:val="0"/>
          <w:numId w:val="25"/>
        </w:numPr>
        <w:bidi/>
        <w:jc w:val="both"/>
        <w:rPr>
          <w:sz w:val="24"/>
          <w:szCs w:val="24"/>
        </w:rPr>
      </w:pPr>
      <w:r w:rsidRPr="00DB351F">
        <w:rPr>
          <w:rFonts w:hint="cs"/>
          <w:sz w:val="24"/>
          <w:szCs w:val="24"/>
          <w:rtl/>
        </w:rPr>
        <w:t xml:space="preserve">أهداف تنظيمية حول المسألة، والأساس المنطقي لاختيار أهداف محددة. </w:t>
      </w:r>
    </w:p>
    <w:p w:rsidR="00807735" w:rsidRPr="00DB351F" w:rsidRDefault="00132F25" w:rsidP="00125201">
      <w:pPr>
        <w:numPr>
          <w:ilvl w:val="0"/>
          <w:numId w:val="25"/>
        </w:numPr>
        <w:bidi/>
        <w:jc w:val="both"/>
        <w:rPr>
          <w:sz w:val="24"/>
          <w:szCs w:val="24"/>
        </w:rPr>
      </w:pPr>
      <w:r w:rsidRPr="00DB351F">
        <w:rPr>
          <w:rFonts w:hint="cs"/>
          <w:sz w:val="24"/>
          <w:szCs w:val="24"/>
          <w:rtl/>
        </w:rPr>
        <w:t xml:space="preserve">كيف يمكن أن تتخطى تكرار الجهود وكذلك تعزيز قدرة المنظمات الأخرى على توفير الدعم والموراد لبعضها البعض حين يستدعي الأمر. </w:t>
      </w:r>
    </w:p>
    <w:p w:rsidR="00C559DD" w:rsidRPr="00425242" w:rsidRDefault="00132F25" w:rsidP="00125201">
      <w:pPr>
        <w:bidi/>
        <w:jc w:val="both"/>
        <w:rPr>
          <w:b/>
          <w:bCs/>
          <w:sz w:val="24"/>
          <w:szCs w:val="24"/>
          <w:rtl/>
        </w:rPr>
      </w:pPr>
      <w:r w:rsidRPr="00425242">
        <w:rPr>
          <w:rFonts w:hint="cs"/>
          <w:b/>
          <w:bCs/>
          <w:sz w:val="24"/>
          <w:szCs w:val="24"/>
          <w:rtl/>
        </w:rPr>
        <w:t xml:space="preserve">ملاحظة: </w:t>
      </w:r>
      <w:r w:rsidR="006F3DF3">
        <w:rPr>
          <w:rFonts w:hint="cs"/>
          <w:b/>
          <w:bCs/>
          <w:sz w:val="24"/>
          <w:szCs w:val="24"/>
          <w:rtl/>
        </w:rPr>
        <w:t xml:space="preserve">يُدرج </w:t>
      </w:r>
      <w:r w:rsidRPr="00425242">
        <w:rPr>
          <w:rFonts w:hint="cs"/>
          <w:b/>
          <w:bCs/>
          <w:sz w:val="24"/>
          <w:szCs w:val="24"/>
          <w:rtl/>
        </w:rPr>
        <w:t xml:space="preserve">تحديد هدف للعمل في تمريني الخريطة التكتيكية، ونطاق الحلفاء في مرشد التسهيل. </w:t>
      </w:r>
    </w:p>
    <w:p w:rsidR="000B13F8" w:rsidRPr="00DB351F" w:rsidRDefault="00C559DD" w:rsidP="00125201">
      <w:pPr>
        <w:bidi/>
        <w:jc w:val="both"/>
        <w:rPr>
          <w:sz w:val="24"/>
          <w:szCs w:val="24"/>
          <w:rtl/>
        </w:rPr>
      </w:pPr>
      <w:r w:rsidRPr="00DB351F">
        <w:rPr>
          <w:rFonts w:hint="cs"/>
          <w:sz w:val="24"/>
          <w:szCs w:val="24"/>
          <w:rtl/>
        </w:rPr>
        <w:t xml:space="preserve">الشكل رقم 11: يمكن أن يوفر أداة مساعدة لتحديد منافع ومساوئ الأهداف المحتملة. </w:t>
      </w:r>
      <w:r w:rsidR="00993CC1" w:rsidRPr="00993CC1">
        <w:rPr>
          <w:rFonts w:cs="Arial"/>
          <w:noProof/>
          <w:sz w:val="24"/>
          <w:szCs w:val="24"/>
          <w:rtl/>
          <w:lang w:eastAsia="ko-KR"/>
        </w:rPr>
        <w:pict>
          <v:shape id="_x0000_s1055" type="#_x0000_t75" style="position:absolute;left:0;text-align:left;margin-left:153.7pt;margin-top:387.1pt;width:307.05pt;height:229.5pt;z-index:251651584;mso-position-horizontal-relative:text;mso-position-vertical-relative:page" wrapcoords="-45 0 -45 21540 21600 21540 21600 0 -45 0">
            <v:imagedata r:id="rId34" o:title=""/>
            <w10:wrap type="tight" anchory="page"/>
          </v:shape>
          <o:OLEObject Type="Embed" ProgID="PowerPoint.Slide.8" ShapeID="_x0000_s1055" DrawAspect="Content" ObjectID="_1453639172" r:id="rId35"/>
        </w:pict>
      </w:r>
    </w:p>
    <w:p w:rsidR="00C559DD" w:rsidRPr="00DB351F" w:rsidRDefault="00FE49B0" w:rsidP="00125201">
      <w:pPr>
        <w:numPr>
          <w:ilvl w:val="0"/>
          <w:numId w:val="26"/>
        </w:numPr>
        <w:bidi/>
        <w:jc w:val="both"/>
        <w:rPr>
          <w:rFonts w:cs="Arial"/>
          <w:sz w:val="24"/>
          <w:szCs w:val="24"/>
        </w:rPr>
      </w:pPr>
      <w:r w:rsidRPr="00DB351F">
        <w:rPr>
          <w:rFonts w:cs="Arial" w:hint="cs"/>
          <w:sz w:val="24"/>
          <w:szCs w:val="24"/>
          <w:rtl/>
        </w:rPr>
        <w:t xml:space="preserve">في العمود الأول: ادرج كل هدف محتمل تأخذه المجموعة بعين الاعتبار. </w:t>
      </w:r>
    </w:p>
    <w:p w:rsidR="00FE49B0" w:rsidRPr="00DB351F" w:rsidRDefault="00FE49B0" w:rsidP="00125201">
      <w:pPr>
        <w:numPr>
          <w:ilvl w:val="0"/>
          <w:numId w:val="26"/>
        </w:numPr>
        <w:bidi/>
        <w:jc w:val="both"/>
        <w:rPr>
          <w:rFonts w:cs="Arial"/>
          <w:sz w:val="24"/>
          <w:szCs w:val="24"/>
        </w:rPr>
      </w:pPr>
      <w:r w:rsidRPr="00DB351F">
        <w:rPr>
          <w:rFonts w:cs="Arial" w:hint="cs"/>
          <w:sz w:val="24"/>
          <w:szCs w:val="24"/>
          <w:rtl/>
        </w:rPr>
        <w:t xml:space="preserve">في العمود الثاني: اكتب أين يقع هذا الهدف ضمن "نطاق الحلفاء" </w:t>
      </w:r>
      <w:r w:rsidRPr="00DB351F">
        <w:rPr>
          <w:rFonts w:cs="Arial"/>
          <w:sz w:val="24"/>
          <w:szCs w:val="24"/>
          <w:rtl/>
        </w:rPr>
        <w:t>–</w:t>
      </w:r>
      <w:r w:rsidRPr="00DB351F">
        <w:rPr>
          <w:rFonts w:cs="Arial" w:hint="cs"/>
          <w:sz w:val="24"/>
          <w:szCs w:val="24"/>
          <w:rtl/>
        </w:rPr>
        <w:t xml:space="preserve"> على سبيل المثال أولئك الذين تم إدراجهم في الخانة الأولى هم الحلفاء النشطين، وأولئك الذين تم إدراجهم في الخانة الخامسة هم معارضين نشطين. </w:t>
      </w:r>
    </w:p>
    <w:p w:rsidR="00FE49B0" w:rsidRPr="00DB351F" w:rsidRDefault="00FE49B0" w:rsidP="00125201">
      <w:pPr>
        <w:numPr>
          <w:ilvl w:val="0"/>
          <w:numId w:val="26"/>
        </w:numPr>
        <w:bidi/>
        <w:jc w:val="both"/>
        <w:rPr>
          <w:rFonts w:cs="Arial"/>
          <w:sz w:val="24"/>
          <w:szCs w:val="24"/>
          <w:rtl/>
        </w:rPr>
      </w:pPr>
      <w:r w:rsidRPr="00DB351F">
        <w:rPr>
          <w:rFonts w:cs="Arial" w:hint="cs"/>
          <w:sz w:val="24"/>
          <w:szCs w:val="24"/>
          <w:rtl/>
        </w:rPr>
        <w:t>في العمود الثالث: تفقد من مستوى تأثير هذا الهدف على تحفيز غرضك</w:t>
      </w:r>
      <w:r w:rsidR="006F3DF3">
        <w:rPr>
          <w:rFonts w:cs="Arial" w:hint="cs"/>
          <w:sz w:val="24"/>
          <w:szCs w:val="24"/>
          <w:rtl/>
        </w:rPr>
        <w:t xml:space="preserve"> إلى الأمام أو إلى بالعكس</w:t>
      </w:r>
      <w:r w:rsidR="00DB351F">
        <w:rPr>
          <w:rFonts w:cs="Arial" w:hint="cs"/>
          <w:sz w:val="24"/>
          <w:szCs w:val="24"/>
          <w:rtl/>
        </w:rPr>
        <w:t>.</w:t>
      </w:r>
    </w:p>
    <w:p w:rsidR="00FE49B0" w:rsidRPr="00DB351F" w:rsidRDefault="00FE49B0" w:rsidP="00125201">
      <w:pPr>
        <w:bidi/>
        <w:ind w:left="360"/>
        <w:jc w:val="both"/>
        <w:rPr>
          <w:rFonts w:cs="Arial"/>
          <w:sz w:val="24"/>
          <w:szCs w:val="24"/>
        </w:rPr>
      </w:pPr>
      <w:r w:rsidRPr="00DB351F">
        <w:rPr>
          <w:rFonts w:cs="Arial" w:hint="cs"/>
          <w:sz w:val="24"/>
          <w:szCs w:val="24"/>
          <w:rtl/>
        </w:rPr>
        <w:t>إن نتيجة الخطوة الثالثة هي  التفكر فيما إذا كان الهدف المختار لديه القوة الك</w:t>
      </w:r>
      <w:r w:rsidR="006F3DF3">
        <w:rPr>
          <w:rFonts w:cs="Arial" w:hint="cs"/>
          <w:sz w:val="24"/>
          <w:szCs w:val="24"/>
          <w:rtl/>
        </w:rPr>
        <w:t>ا</w:t>
      </w:r>
      <w:r w:rsidRPr="00DB351F">
        <w:rPr>
          <w:rFonts w:cs="Arial" w:hint="cs"/>
          <w:sz w:val="24"/>
          <w:szCs w:val="24"/>
          <w:rtl/>
        </w:rPr>
        <w:t>منة لتحريك رؤية المسألة بأكلمه</w:t>
      </w:r>
      <w:r w:rsidR="006F3DF3">
        <w:rPr>
          <w:rFonts w:cs="Arial" w:hint="cs"/>
          <w:sz w:val="24"/>
          <w:szCs w:val="24"/>
          <w:rtl/>
        </w:rPr>
        <w:t>ا خطوة واحدة صغيرة على الأقل إل</w:t>
      </w:r>
      <w:r w:rsidRPr="00DB351F">
        <w:rPr>
          <w:rFonts w:cs="Arial" w:hint="cs"/>
          <w:sz w:val="24"/>
          <w:szCs w:val="24"/>
          <w:rtl/>
        </w:rPr>
        <w:t xml:space="preserve">ى الأمام. </w:t>
      </w:r>
    </w:p>
    <w:p w:rsidR="000B13F8" w:rsidRPr="00DB351F" w:rsidRDefault="000B13F8" w:rsidP="000B13F8">
      <w:pPr>
        <w:rPr>
          <w:rFonts w:cs="Arial"/>
          <w:sz w:val="24"/>
          <w:szCs w:val="24"/>
        </w:rPr>
      </w:pPr>
    </w:p>
    <w:p w:rsidR="000B13F8" w:rsidRPr="00DB351F" w:rsidRDefault="000B13F8" w:rsidP="000B13F8">
      <w:pPr>
        <w:rPr>
          <w:rFonts w:cs="Arial"/>
          <w:sz w:val="24"/>
          <w:szCs w:val="24"/>
        </w:rPr>
      </w:pPr>
    </w:p>
    <w:p w:rsidR="000B13F8" w:rsidRDefault="000B13F8" w:rsidP="000B13F8">
      <w:pPr>
        <w:rPr>
          <w:rFonts w:cs="Arial"/>
          <w:sz w:val="24"/>
          <w:szCs w:val="24"/>
          <w:rtl/>
        </w:rPr>
      </w:pPr>
    </w:p>
    <w:p w:rsidR="00DB351F" w:rsidRPr="00DB351F" w:rsidRDefault="00DB351F" w:rsidP="000B13F8">
      <w:pPr>
        <w:rPr>
          <w:rFonts w:cs="Arial"/>
          <w:sz w:val="24"/>
          <w:szCs w:val="24"/>
        </w:rPr>
      </w:pPr>
    </w:p>
    <w:tbl>
      <w:tblPr>
        <w:tblW w:w="9648" w:type="dxa"/>
        <w:tblLayout w:type="fixed"/>
        <w:tblLook w:val="01E0"/>
      </w:tblPr>
      <w:tblGrid>
        <w:gridCol w:w="1176"/>
        <w:gridCol w:w="8472"/>
      </w:tblGrid>
      <w:tr w:rsidR="000B13F8" w:rsidRPr="00DB351F" w:rsidTr="006A6351">
        <w:tc>
          <w:tcPr>
            <w:tcW w:w="1176" w:type="dxa"/>
            <w:tcBorders>
              <w:right w:val="single" w:sz="4" w:space="0" w:color="auto"/>
            </w:tcBorders>
          </w:tcPr>
          <w:p w:rsidR="000B13F8" w:rsidRPr="00DB351F" w:rsidRDefault="00296248" w:rsidP="006A6351">
            <w:pPr>
              <w:spacing w:before="120" w:after="120"/>
              <w:rPr>
                <w:sz w:val="24"/>
                <w:szCs w:val="24"/>
              </w:rPr>
            </w:pPr>
            <w:r>
              <w:rPr>
                <w:noProof/>
                <w:sz w:val="24"/>
                <w:szCs w:val="24"/>
              </w:rPr>
              <w:lastRenderedPageBreak/>
              <w:drawing>
                <wp:inline distT="0" distB="0" distL="0" distR="0">
                  <wp:extent cx="302260" cy="302260"/>
                  <wp:effectExtent l="0" t="0" r="2540" b="0"/>
                  <wp:docPr id="28" name="Picture 28"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sz w:val="24"/>
                <w:szCs w:val="24"/>
              </w:rPr>
              <w:drawing>
                <wp:inline distT="0" distB="0" distL="0" distR="0">
                  <wp:extent cx="302260" cy="302260"/>
                  <wp:effectExtent l="19050" t="0" r="2540" b="0"/>
                  <wp:docPr id="29" name="Picture 29"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
                          <pic:cNvPicPr>
                            <a:picLocks noChangeAspect="1" noChangeArrowheads="1"/>
                          </pic:cNvPicPr>
                        </pic:nvPicPr>
                        <pic:blipFill>
                          <a:blip r:embed="rId1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472" w:type="dxa"/>
            <w:tcBorders>
              <w:left w:val="single" w:sz="4" w:space="0" w:color="auto"/>
            </w:tcBorders>
          </w:tcPr>
          <w:p w:rsidR="00FE49B0" w:rsidRPr="00DB351F" w:rsidRDefault="00FE49B0" w:rsidP="00FE49B0">
            <w:pPr>
              <w:bidi/>
              <w:spacing w:before="120" w:after="120"/>
              <w:rPr>
                <w:rFonts w:ascii="Arial" w:hAnsi="Arial" w:cs="Arial"/>
                <w:sz w:val="24"/>
                <w:szCs w:val="24"/>
                <w:rtl/>
              </w:rPr>
            </w:pPr>
            <w:r w:rsidRPr="0006629C">
              <w:rPr>
                <w:rFonts w:ascii="Arial" w:hAnsi="Arial" w:cs="Arial" w:hint="cs"/>
                <w:b/>
                <w:bCs/>
                <w:sz w:val="24"/>
                <w:szCs w:val="24"/>
                <w:rtl/>
              </w:rPr>
              <w:t>ملاحظات التسهيل</w:t>
            </w:r>
            <w:r w:rsidRPr="00DB351F">
              <w:rPr>
                <w:rFonts w:ascii="Arial" w:hAnsi="Arial" w:cs="Arial" w:hint="cs"/>
                <w:sz w:val="24"/>
                <w:szCs w:val="24"/>
                <w:rtl/>
              </w:rPr>
              <w:t xml:space="preserve">: </w:t>
            </w:r>
          </w:p>
          <w:p w:rsidR="00FE49B0" w:rsidRPr="00DB351F" w:rsidRDefault="00FE49B0" w:rsidP="008A4568">
            <w:pPr>
              <w:bidi/>
              <w:spacing w:before="120" w:after="120"/>
              <w:rPr>
                <w:rFonts w:ascii="Arial" w:hAnsi="Arial" w:cs="Arial"/>
                <w:sz w:val="24"/>
                <w:szCs w:val="24"/>
                <w:rtl/>
              </w:rPr>
            </w:pPr>
            <w:r w:rsidRPr="00DB351F">
              <w:rPr>
                <w:rFonts w:ascii="Arial" w:hAnsi="Arial" w:cs="Arial" w:hint="cs"/>
                <w:sz w:val="24"/>
                <w:szCs w:val="24"/>
                <w:rtl/>
              </w:rPr>
              <w:t xml:space="preserve">لمزيد من المعلومات  حول "استخدام أداة نطاق الحلفاء" </w:t>
            </w:r>
            <w:r w:rsidRPr="00DB351F">
              <w:rPr>
                <w:rFonts w:ascii="Arial" w:hAnsi="Arial" w:cs="Arial"/>
                <w:sz w:val="24"/>
                <w:szCs w:val="24"/>
                <w:rtl/>
              </w:rPr>
              <w:t>–</w:t>
            </w:r>
            <w:r w:rsidRPr="00DB351F">
              <w:rPr>
                <w:rFonts w:ascii="Arial" w:hAnsi="Arial" w:cs="Arial" w:hint="cs"/>
                <w:sz w:val="24"/>
                <w:szCs w:val="24"/>
                <w:rtl/>
              </w:rPr>
              <w:t xml:space="preserve"> حدد الحلفاء والمعارضين، راج</w:t>
            </w:r>
            <w:r w:rsidR="008A4568">
              <w:rPr>
                <w:rFonts w:ascii="Arial" w:hAnsi="Arial" w:cs="Arial" w:hint="cs"/>
                <w:sz w:val="24"/>
                <w:szCs w:val="24"/>
                <w:rtl/>
              </w:rPr>
              <w:t>ع الملحق رقم 1 في مرشد المنهجية</w:t>
            </w:r>
            <w:r w:rsidRPr="00DB351F">
              <w:rPr>
                <w:rFonts w:ascii="Arial" w:hAnsi="Arial" w:cs="Arial" w:hint="cs"/>
                <w:sz w:val="24"/>
                <w:szCs w:val="24"/>
                <w:rtl/>
              </w:rPr>
              <w:t xml:space="preserve">، صفحة رقم 29 إلى 31. </w:t>
            </w:r>
          </w:p>
          <w:p w:rsidR="000B13F8" w:rsidRPr="00DB351F" w:rsidRDefault="000B13F8" w:rsidP="006A6351">
            <w:pPr>
              <w:spacing w:before="120" w:after="120"/>
              <w:rPr>
                <w:rFonts w:ascii="Arial" w:hAnsi="Arial" w:cs="Arial"/>
                <w:sz w:val="24"/>
                <w:szCs w:val="24"/>
              </w:rPr>
            </w:pPr>
          </w:p>
        </w:tc>
      </w:tr>
      <w:tr w:rsidR="000B13F8" w:rsidRPr="00DB351F" w:rsidTr="006A6351">
        <w:tc>
          <w:tcPr>
            <w:tcW w:w="1176" w:type="dxa"/>
          </w:tcPr>
          <w:p w:rsidR="000B13F8" w:rsidRPr="00DB351F" w:rsidRDefault="000B13F8" w:rsidP="006A6351">
            <w:pPr>
              <w:rPr>
                <w:sz w:val="24"/>
                <w:szCs w:val="24"/>
              </w:rPr>
            </w:pPr>
          </w:p>
        </w:tc>
        <w:tc>
          <w:tcPr>
            <w:tcW w:w="8472" w:type="dxa"/>
          </w:tcPr>
          <w:p w:rsidR="000B13F8" w:rsidRPr="00DB351F" w:rsidRDefault="000B13F8" w:rsidP="006A6351">
            <w:pPr>
              <w:rPr>
                <w:rFonts w:ascii="Arial" w:hAnsi="Arial" w:cs="Arial"/>
                <w:sz w:val="24"/>
                <w:szCs w:val="24"/>
              </w:rPr>
            </w:pPr>
          </w:p>
        </w:tc>
      </w:tr>
      <w:tr w:rsidR="00577495" w:rsidRPr="00DB351F" w:rsidTr="00EE0CBB">
        <w:tc>
          <w:tcPr>
            <w:tcW w:w="1176" w:type="dxa"/>
            <w:tcBorders>
              <w:right w:val="single" w:sz="4" w:space="0" w:color="auto"/>
            </w:tcBorders>
          </w:tcPr>
          <w:p w:rsidR="00577495" w:rsidRPr="00DB351F" w:rsidRDefault="00296248" w:rsidP="00EE0CBB">
            <w:pPr>
              <w:spacing w:before="120" w:after="120"/>
              <w:rPr>
                <w:rFonts w:ascii="Arial" w:hAnsi="Arial" w:cs="Arial"/>
                <w:sz w:val="24"/>
                <w:szCs w:val="24"/>
              </w:rPr>
            </w:pPr>
            <w:r>
              <w:rPr>
                <w:rFonts w:ascii="Arial" w:hAnsi="Arial" w:cs="Arial"/>
                <w:noProof/>
                <w:sz w:val="24"/>
                <w:szCs w:val="24"/>
              </w:rPr>
              <w:drawing>
                <wp:inline distT="0" distB="0" distL="0" distR="0">
                  <wp:extent cx="302260" cy="302260"/>
                  <wp:effectExtent l="19050" t="0" r="2540" b="0"/>
                  <wp:docPr id="30" name="Picture 30"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302260" cy="302260"/>
                  <wp:effectExtent l="0" t="0" r="2540" b="0"/>
                  <wp:docPr id="31" name="Picture 31"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row - UpRight"/>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472" w:type="dxa"/>
            <w:tcBorders>
              <w:left w:val="single" w:sz="4" w:space="0" w:color="auto"/>
            </w:tcBorders>
          </w:tcPr>
          <w:p w:rsidR="00EE0CBB" w:rsidRPr="0006629C" w:rsidRDefault="0006629C" w:rsidP="00EE0CBB">
            <w:pPr>
              <w:bidi/>
              <w:spacing w:after="120"/>
              <w:rPr>
                <w:rFonts w:ascii="Arial" w:hAnsi="Arial" w:cs="Arial"/>
                <w:b/>
                <w:bCs/>
                <w:sz w:val="24"/>
                <w:szCs w:val="24"/>
                <w:rtl/>
              </w:rPr>
            </w:pPr>
            <w:r w:rsidRPr="0006629C">
              <w:rPr>
                <w:rFonts w:ascii="Arial" w:hAnsi="Arial" w:cs="Arial" w:hint="cs"/>
                <w:b/>
                <w:bCs/>
                <w:sz w:val="24"/>
                <w:szCs w:val="24"/>
                <w:rtl/>
              </w:rPr>
              <w:t>ل</w:t>
            </w:r>
            <w:r w:rsidR="00EE0CBB" w:rsidRPr="0006629C">
              <w:rPr>
                <w:rFonts w:ascii="Arial" w:hAnsi="Arial" w:cs="Arial" w:hint="cs"/>
                <w:b/>
                <w:bCs/>
                <w:sz w:val="24"/>
                <w:szCs w:val="24"/>
                <w:rtl/>
              </w:rPr>
              <w:t xml:space="preserve">مزيد من القراءة: </w:t>
            </w:r>
          </w:p>
          <w:p w:rsidR="00EE0CBB" w:rsidRPr="00DB351F" w:rsidRDefault="001D7113" w:rsidP="00EE0CBB">
            <w:pPr>
              <w:bidi/>
              <w:spacing w:after="120"/>
              <w:rPr>
                <w:rFonts w:ascii="Arial" w:hAnsi="Arial" w:cs="Arial"/>
                <w:sz w:val="24"/>
                <w:szCs w:val="24"/>
                <w:rtl/>
              </w:rPr>
            </w:pPr>
            <w:r>
              <w:rPr>
                <w:rFonts w:ascii="Arial" w:hAnsi="Arial" w:cs="Arial" w:hint="cs"/>
                <w:sz w:val="24"/>
                <w:szCs w:val="24"/>
                <w:rtl/>
              </w:rPr>
              <w:t>تتوفر المزيد من المراجع عن</w:t>
            </w:r>
            <w:r w:rsidR="00EE0CBB" w:rsidRPr="00DB351F">
              <w:rPr>
                <w:rFonts w:ascii="Arial" w:hAnsi="Arial" w:cs="Arial" w:hint="cs"/>
                <w:sz w:val="24"/>
                <w:szCs w:val="24"/>
                <w:rtl/>
              </w:rPr>
              <w:t xml:space="preserve"> نطاق الحلفاء على موقع التكتيكات الجديدة الإلكتروني؛  ويمكنك الدخول إلى ما يتم نشره من مدونات على "</w:t>
            </w:r>
            <w:r w:rsidR="007E6341" w:rsidRPr="00DB351F">
              <w:rPr>
                <w:rFonts w:ascii="Arial" w:hAnsi="Arial" w:cs="Arial" w:hint="cs"/>
                <w:sz w:val="24"/>
                <w:szCs w:val="24"/>
                <w:rtl/>
              </w:rPr>
              <w:t xml:space="preserve">إنتر </w:t>
            </w:r>
            <w:r w:rsidR="00EE0CBB" w:rsidRPr="00DB351F">
              <w:rPr>
                <w:rFonts w:ascii="Arial" w:hAnsi="Arial" w:cs="Arial" w:hint="cs"/>
                <w:sz w:val="24"/>
                <w:szCs w:val="24"/>
                <w:rtl/>
              </w:rPr>
              <w:t xml:space="preserve">تاكتيكا بلوج" فيما يخص استخدام أداة "نطاق الحلفاء: </w:t>
            </w:r>
          </w:p>
          <w:p w:rsidR="00EE0CBB" w:rsidRPr="00DB351F" w:rsidRDefault="001D7113" w:rsidP="001D7113">
            <w:pPr>
              <w:numPr>
                <w:ilvl w:val="0"/>
                <w:numId w:val="28"/>
              </w:numPr>
              <w:bidi/>
              <w:spacing w:after="120"/>
              <w:jc w:val="mediumKashida"/>
              <w:rPr>
                <w:rFonts w:ascii="Arial" w:hAnsi="Arial" w:cs="Arial"/>
                <w:sz w:val="24"/>
                <w:szCs w:val="24"/>
              </w:rPr>
            </w:pPr>
            <w:r>
              <w:rPr>
                <w:rFonts w:ascii="Arial" w:hAnsi="Arial" w:cs="Arial" w:hint="cs"/>
                <w:sz w:val="24"/>
                <w:szCs w:val="24"/>
                <w:rtl/>
              </w:rPr>
              <w:t>باللغة الإنجليزية: المقا</w:t>
            </w:r>
            <w:r w:rsidR="00EE0CBB" w:rsidRPr="00DB351F">
              <w:rPr>
                <w:rFonts w:ascii="Arial" w:hAnsi="Arial" w:cs="Arial" w:hint="cs"/>
                <w:sz w:val="24"/>
                <w:szCs w:val="24"/>
                <w:rtl/>
              </w:rPr>
              <w:t>ومة المدنية تستمد قو</w:t>
            </w:r>
            <w:r w:rsidR="007E6341" w:rsidRPr="00DB351F">
              <w:rPr>
                <w:rFonts w:ascii="Arial" w:hAnsi="Arial" w:cs="Arial" w:hint="cs"/>
                <w:sz w:val="24"/>
                <w:szCs w:val="24"/>
                <w:rtl/>
              </w:rPr>
              <w:t>تها من الشعب: كيف تحول الولاءات:</w:t>
            </w:r>
            <w:r w:rsidR="00EE0CBB" w:rsidRPr="00DB351F">
              <w:rPr>
                <w:rFonts w:ascii="Arial" w:hAnsi="Arial" w:cs="Arial" w:hint="cs"/>
                <w:sz w:val="24"/>
                <w:szCs w:val="24"/>
                <w:rtl/>
              </w:rPr>
              <w:t xml:space="preserve"> </w:t>
            </w:r>
            <w:r w:rsidR="00EE0CBB" w:rsidRPr="00DB351F">
              <w:rPr>
                <w:rFonts w:ascii="Arial" w:hAnsi="Arial" w:cs="Arial"/>
                <w:sz w:val="24"/>
                <w:szCs w:val="24"/>
              </w:rPr>
              <w:t>(</w:t>
            </w:r>
            <w:hyperlink r:id="rId36" w:history="1">
              <w:r w:rsidR="00EE0CBB" w:rsidRPr="00DB351F">
                <w:rPr>
                  <w:rStyle w:val="Hyperlink"/>
                  <w:rFonts w:ascii="Arial" w:hAnsi="Arial" w:cs="Arial"/>
                  <w:sz w:val="24"/>
                  <w:szCs w:val="24"/>
                </w:rPr>
                <w:t>http://www.newtactics.org/en/blog/philippe-duhamel/civil-resistance-runs-people-power-how-shift-allegiances</w:t>
              </w:r>
            </w:hyperlink>
            <w:r w:rsidR="00EE0CBB" w:rsidRPr="00DB351F">
              <w:rPr>
                <w:rFonts w:ascii="Arial" w:hAnsi="Arial" w:cs="Arial" w:hint="cs"/>
                <w:sz w:val="24"/>
                <w:szCs w:val="24"/>
                <w:rtl/>
              </w:rPr>
              <w:t xml:space="preserve">). </w:t>
            </w:r>
          </w:p>
          <w:p w:rsidR="00EE0CBB" w:rsidRPr="00DB351F" w:rsidRDefault="00EE0CBB" w:rsidP="00C70A45">
            <w:pPr>
              <w:numPr>
                <w:ilvl w:val="0"/>
                <w:numId w:val="28"/>
              </w:numPr>
              <w:bidi/>
              <w:spacing w:after="120"/>
              <w:jc w:val="mediumKashida"/>
              <w:rPr>
                <w:rFonts w:ascii="Arial" w:hAnsi="Arial" w:cs="Arial"/>
                <w:sz w:val="24"/>
                <w:szCs w:val="24"/>
              </w:rPr>
            </w:pPr>
            <w:r w:rsidRPr="00DB351F">
              <w:rPr>
                <w:rFonts w:ascii="Arial" w:hAnsi="Arial" w:cs="Arial" w:hint="cs"/>
                <w:sz w:val="24"/>
                <w:szCs w:val="24"/>
                <w:rtl/>
              </w:rPr>
              <w:t xml:space="preserve">باللغة الفرنسية: </w:t>
            </w:r>
            <w:r w:rsidRPr="00DB351F">
              <w:rPr>
                <w:rFonts w:ascii="Arial" w:hAnsi="Arial" w:cs="Arial"/>
                <w:i/>
                <w:iCs/>
                <w:sz w:val="24"/>
                <w:szCs w:val="24"/>
              </w:rPr>
              <w:t>La résistance civile carbure au pouvoir populaire : influencer les transferts de loyauté</w:t>
            </w:r>
            <w:r w:rsidRPr="00DB351F">
              <w:rPr>
                <w:rFonts w:ascii="Arial" w:hAnsi="Arial" w:cs="Arial"/>
                <w:sz w:val="24"/>
                <w:szCs w:val="24"/>
              </w:rPr>
              <w:t xml:space="preserve"> (</w:t>
            </w:r>
            <w:hyperlink r:id="rId37" w:history="1">
              <w:r w:rsidRPr="00DB351F">
                <w:rPr>
                  <w:rStyle w:val="Hyperlink"/>
                  <w:rFonts w:ascii="Arial" w:hAnsi="Arial" w:cs="Arial"/>
                  <w:sz w:val="24"/>
                  <w:szCs w:val="24"/>
                </w:rPr>
                <w:t>http://www.newtactics.org/fr/blog/intertactica/la-r%C3%A9sistance-civile-carbure-au-pouvoir-populaire-influencer-les-transferts-de-loy</w:t>
              </w:r>
            </w:hyperlink>
            <w:r w:rsidRPr="00DB351F">
              <w:rPr>
                <w:rFonts w:ascii="Arial" w:hAnsi="Arial" w:cs="Arial" w:hint="cs"/>
                <w:sz w:val="24"/>
                <w:szCs w:val="24"/>
                <w:rtl/>
              </w:rPr>
              <w:t>).</w:t>
            </w:r>
          </w:p>
          <w:p w:rsidR="00EE0CBB" w:rsidRPr="00DB351F" w:rsidRDefault="007E6341" w:rsidP="001D7113">
            <w:pPr>
              <w:numPr>
                <w:ilvl w:val="0"/>
                <w:numId w:val="28"/>
              </w:numPr>
              <w:bidi/>
              <w:spacing w:after="120"/>
              <w:jc w:val="mediumKashida"/>
              <w:rPr>
                <w:rFonts w:ascii="Arial" w:hAnsi="Arial" w:cs="Arial"/>
                <w:sz w:val="24"/>
                <w:szCs w:val="24"/>
              </w:rPr>
            </w:pPr>
            <w:r w:rsidRPr="00DB351F">
              <w:rPr>
                <w:rFonts w:ascii="Arial" w:hAnsi="Arial" w:cs="Arial" w:hint="cs"/>
                <w:sz w:val="24"/>
                <w:szCs w:val="24"/>
                <w:rtl/>
              </w:rPr>
              <w:t xml:space="preserve">باللغة الإنجليزية: حرّك حلفاءك: </w:t>
            </w:r>
            <w:r w:rsidR="001D7113">
              <w:rPr>
                <w:rFonts w:ascii="Arial" w:hAnsi="Arial" w:cs="Arial" w:hint="cs"/>
                <w:sz w:val="24"/>
                <w:szCs w:val="24"/>
                <w:rtl/>
              </w:rPr>
              <w:t xml:space="preserve">تمرين </w:t>
            </w:r>
            <w:r w:rsidRPr="00DB351F">
              <w:rPr>
                <w:rFonts w:ascii="Arial" w:hAnsi="Arial" w:cs="Arial" w:hint="cs"/>
                <w:sz w:val="24"/>
                <w:szCs w:val="24"/>
                <w:rtl/>
              </w:rPr>
              <w:t xml:space="preserve">مجموعة جديدة على الاستراتيجية: </w:t>
            </w:r>
            <w:r w:rsidRPr="00DB351F">
              <w:rPr>
                <w:rFonts w:ascii="Arial" w:hAnsi="Arial" w:cs="Arial"/>
                <w:sz w:val="24"/>
                <w:szCs w:val="24"/>
              </w:rPr>
              <w:t>(</w:t>
            </w:r>
            <w:hyperlink r:id="rId38" w:history="1">
              <w:r w:rsidRPr="00DB351F">
                <w:rPr>
                  <w:rStyle w:val="Hyperlink"/>
                  <w:rFonts w:ascii="Arial" w:hAnsi="Arial" w:cs="Arial"/>
                  <w:sz w:val="24"/>
                  <w:szCs w:val="24"/>
                </w:rPr>
                <w:t>http://www.newtactics.org/en/blog/philippe-duhamel/move-your-allies-new-group-exercise-strategy</w:t>
              </w:r>
            </w:hyperlink>
            <w:r w:rsidRPr="00DB351F">
              <w:rPr>
                <w:rFonts w:ascii="Arial" w:hAnsi="Arial" w:cs="Arial" w:hint="cs"/>
                <w:sz w:val="24"/>
                <w:szCs w:val="24"/>
                <w:rtl/>
              </w:rPr>
              <w:t xml:space="preserve">). </w:t>
            </w:r>
          </w:p>
          <w:p w:rsidR="007E6341" w:rsidRPr="00C70A45" w:rsidRDefault="007E6341" w:rsidP="00C70A45">
            <w:pPr>
              <w:numPr>
                <w:ilvl w:val="0"/>
                <w:numId w:val="28"/>
              </w:numPr>
              <w:bidi/>
              <w:spacing w:after="120"/>
              <w:jc w:val="mediumKashida"/>
              <w:rPr>
                <w:rFonts w:ascii="Arial" w:hAnsi="Arial" w:cs="Arial"/>
                <w:sz w:val="24"/>
                <w:szCs w:val="24"/>
              </w:rPr>
            </w:pPr>
            <w:r w:rsidRPr="00DB351F">
              <w:rPr>
                <w:rFonts w:ascii="Arial" w:hAnsi="Arial" w:cs="Arial" w:hint="cs"/>
                <w:sz w:val="24"/>
                <w:szCs w:val="24"/>
                <w:rtl/>
              </w:rPr>
              <w:t xml:space="preserve">باللغة الفرنسية:  </w:t>
            </w:r>
            <w:r w:rsidRPr="00DB351F">
              <w:rPr>
                <w:rFonts w:ascii="Arial" w:hAnsi="Arial" w:cs="Arial"/>
                <w:i/>
                <w:iCs/>
                <w:sz w:val="24"/>
                <w:szCs w:val="24"/>
              </w:rPr>
              <w:t>Influencez vos alliances: un nouvel exercice de réflexion stratégique</w:t>
            </w:r>
            <w:r w:rsidRPr="00DB351F">
              <w:rPr>
                <w:rFonts w:ascii="Arial" w:hAnsi="Arial" w:cs="Arial"/>
                <w:sz w:val="24"/>
                <w:szCs w:val="24"/>
              </w:rPr>
              <w:t xml:space="preserve"> (</w:t>
            </w:r>
            <w:hyperlink r:id="rId39" w:history="1">
              <w:r w:rsidRPr="00DB351F">
                <w:rPr>
                  <w:rStyle w:val="Hyperlink"/>
                  <w:sz w:val="24"/>
                  <w:szCs w:val="24"/>
                </w:rPr>
                <w:t>http://www.newtactics.org/en/blog/tran0449/influencez-vos-alliances-un-nouvel-exercice-de-r%C3%A9flexion-strat%C3%A9gique</w:t>
              </w:r>
            </w:hyperlink>
            <w:r w:rsidRPr="00DB351F">
              <w:rPr>
                <w:rFonts w:hint="cs"/>
                <w:sz w:val="24"/>
                <w:szCs w:val="24"/>
                <w:rtl/>
              </w:rPr>
              <w:t xml:space="preserve">). </w:t>
            </w:r>
          </w:p>
          <w:p w:rsidR="00C70A45" w:rsidRPr="00DB351F" w:rsidRDefault="00C70A45" w:rsidP="00C70A45">
            <w:pPr>
              <w:bidi/>
              <w:spacing w:after="120"/>
              <w:ind w:left="720"/>
              <w:jc w:val="mediumKashida"/>
              <w:rPr>
                <w:rFonts w:ascii="Arial" w:hAnsi="Arial" w:cs="Arial"/>
                <w:sz w:val="24"/>
                <w:szCs w:val="24"/>
              </w:rPr>
            </w:pPr>
          </w:p>
          <w:p w:rsidR="007E6341" w:rsidRPr="00C70A45" w:rsidRDefault="007E6341" w:rsidP="00C70A45">
            <w:pPr>
              <w:bidi/>
              <w:spacing w:after="120"/>
              <w:ind w:left="360"/>
              <w:jc w:val="mediumKashida"/>
              <w:rPr>
                <w:rFonts w:ascii="Arial" w:hAnsi="Arial" w:cs="Arial"/>
                <w:b/>
                <w:bCs/>
                <w:sz w:val="24"/>
                <w:szCs w:val="24"/>
                <w:rtl/>
              </w:rPr>
            </w:pPr>
            <w:r w:rsidRPr="00C70A45">
              <w:rPr>
                <w:rFonts w:ascii="Arial" w:hAnsi="Arial" w:cs="Arial" w:hint="cs"/>
                <w:b/>
                <w:bCs/>
                <w:sz w:val="24"/>
                <w:szCs w:val="24"/>
                <w:rtl/>
              </w:rPr>
              <w:t xml:space="preserve">لمزيد من المدونات الأرشيفية على إنتر تاكتيكا بلوج المتوفرة باللغتين الإنجليزية والفرنسية: </w:t>
            </w:r>
          </w:p>
          <w:p w:rsidR="007E6341" w:rsidRPr="00DB351F" w:rsidRDefault="007E6341" w:rsidP="00C70A45">
            <w:pPr>
              <w:numPr>
                <w:ilvl w:val="0"/>
                <w:numId w:val="29"/>
              </w:numPr>
              <w:bidi/>
              <w:spacing w:after="120"/>
              <w:jc w:val="mediumKashida"/>
              <w:rPr>
                <w:rFonts w:ascii="Arial" w:hAnsi="Arial" w:cs="Arial"/>
                <w:sz w:val="24"/>
                <w:szCs w:val="24"/>
                <w:rtl/>
              </w:rPr>
            </w:pPr>
            <w:r w:rsidRPr="00DB351F">
              <w:rPr>
                <w:rFonts w:ascii="Arial" w:hAnsi="Arial" w:cs="Arial" w:hint="cs"/>
                <w:sz w:val="24"/>
                <w:szCs w:val="24"/>
                <w:rtl/>
              </w:rPr>
              <w:t xml:space="preserve">الإنجليزية:( </w:t>
            </w:r>
            <w:r w:rsidRPr="00DB351F">
              <w:rPr>
                <w:rFonts w:ascii="Arial" w:hAnsi="Arial" w:cs="Arial"/>
                <w:sz w:val="24"/>
                <w:szCs w:val="24"/>
              </w:rPr>
              <w:t>(</w:t>
            </w:r>
            <w:hyperlink r:id="rId40" w:history="1">
              <w:r w:rsidRPr="00DB351F">
                <w:rPr>
                  <w:rStyle w:val="Hyperlink"/>
                  <w:sz w:val="24"/>
                  <w:szCs w:val="24"/>
                </w:rPr>
                <w:t>http://www.newtactics.org/en/blog/philippe-duhamel</w:t>
              </w:r>
            </w:hyperlink>
          </w:p>
          <w:p w:rsidR="00577495" w:rsidRPr="00DB351F" w:rsidRDefault="007E6341" w:rsidP="00C70A45">
            <w:pPr>
              <w:numPr>
                <w:ilvl w:val="0"/>
                <w:numId w:val="29"/>
              </w:numPr>
              <w:bidi/>
              <w:spacing w:after="120"/>
              <w:jc w:val="mediumKashida"/>
              <w:rPr>
                <w:rFonts w:ascii="Arial" w:hAnsi="Arial" w:cs="Arial"/>
                <w:sz w:val="24"/>
                <w:szCs w:val="24"/>
              </w:rPr>
            </w:pPr>
            <w:r w:rsidRPr="00DB351F">
              <w:rPr>
                <w:rFonts w:ascii="Arial" w:hAnsi="Arial" w:cs="Arial" w:hint="cs"/>
                <w:sz w:val="24"/>
                <w:szCs w:val="24"/>
                <w:rtl/>
              </w:rPr>
              <w:t xml:space="preserve">الفرنسية: </w:t>
            </w:r>
            <w:r w:rsidRPr="00DB351F">
              <w:rPr>
                <w:rFonts w:ascii="Arial" w:hAnsi="Arial" w:cs="Arial"/>
                <w:sz w:val="24"/>
                <w:szCs w:val="24"/>
              </w:rPr>
              <w:t>(</w:t>
            </w:r>
            <w:hyperlink r:id="rId41" w:history="1">
              <w:r w:rsidRPr="00DB351F">
                <w:rPr>
                  <w:rStyle w:val="Hyperlink"/>
                  <w:sz w:val="24"/>
                  <w:szCs w:val="24"/>
                </w:rPr>
                <w:t>http://www.newtactics.org/fr/blog/interTactica</w:t>
              </w:r>
            </w:hyperlink>
            <w:r w:rsidRPr="00DB351F">
              <w:rPr>
                <w:rFonts w:ascii="Arial" w:hAnsi="Arial" w:cs="Arial"/>
                <w:sz w:val="24"/>
                <w:szCs w:val="24"/>
              </w:rPr>
              <w:t xml:space="preserve">)  </w:t>
            </w:r>
          </w:p>
        </w:tc>
      </w:tr>
      <w:tr w:rsidR="00577495" w:rsidRPr="00DB351F" w:rsidTr="00EE0CBB">
        <w:tc>
          <w:tcPr>
            <w:tcW w:w="1176" w:type="dxa"/>
          </w:tcPr>
          <w:p w:rsidR="00577495" w:rsidRPr="00DB351F" w:rsidRDefault="00577495" w:rsidP="00EE0CBB">
            <w:pPr>
              <w:rPr>
                <w:rFonts w:ascii="Arial" w:hAnsi="Arial" w:cs="Arial"/>
                <w:sz w:val="24"/>
                <w:szCs w:val="24"/>
              </w:rPr>
            </w:pPr>
          </w:p>
        </w:tc>
        <w:tc>
          <w:tcPr>
            <w:tcW w:w="8472" w:type="dxa"/>
          </w:tcPr>
          <w:p w:rsidR="00577495" w:rsidRPr="00DB351F" w:rsidRDefault="00577495" w:rsidP="00EE0CBB">
            <w:pPr>
              <w:rPr>
                <w:rFonts w:ascii="Arial" w:hAnsi="Arial" w:cs="Arial"/>
                <w:sz w:val="24"/>
                <w:szCs w:val="24"/>
              </w:rPr>
            </w:pPr>
          </w:p>
        </w:tc>
      </w:tr>
      <w:tr w:rsidR="00577495" w:rsidRPr="00DB351F" w:rsidTr="00EE0CBB">
        <w:tc>
          <w:tcPr>
            <w:tcW w:w="1176" w:type="dxa"/>
            <w:tcBorders>
              <w:right w:val="single" w:sz="4" w:space="0" w:color="auto"/>
            </w:tcBorders>
          </w:tcPr>
          <w:p w:rsidR="00577495" w:rsidRPr="00DB351F" w:rsidRDefault="00296248" w:rsidP="00EE0CBB">
            <w:pPr>
              <w:spacing w:before="120" w:after="120"/>
              <w:rPr>
                <w:sz w:val="24"/>
                <w:szCs w:val="24"/>
              </w:rPr>
            </w:pPr>
            <w:r>
              <w:rPr>
                <w:noProof/>
                <w:sz w:val="24"/>
                <w:szCs w:val="24"/>
              </w:rPr>
              <w:drawing>
                <wp:inline distT="0" distB="0" distL="0" distR="0">
                  <wp:extent cx="302260" cy="302260"/>
                  <wp:effectExtent l="0" t="0" r="2540" b="0"/>
                  <wp:docPr id="32" name="Picture 32"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sz w:val="24"/>
                <w:szCs w:val="24"/>
              </w:rPr>
              <w:drawing>
                <wp:inline distT="0" distB="0" distL="0" distR="0">
                  <wp:extent cx="302260" cy="302260"/>
                  <wp:effectExtent l="0" t="0" r="2540" b="0"/>
                  <wp:docPr id="33" name="Picture 33"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472" w:type="dxa"/>
            <w:tcBorders>
              <w:left w:val="single" w:sz="4" w:space="0" w:color="auto"/>
            </w:tcBorders>
          </w:tcPr>
          <w:p w:rsidR="000C2253" w:rsidRPr="0006629C" w:rsidRDefault="000C2253" w:rsidP="000C2253">
            <w:pPr>
              <w:bidi/>
              <w:spacing w:after="120"/>
              <w:rPr>
                <w:rFonts w:ascii="Arial" w:hAnsi="Arial" w:cs="Arial"/>
                <w:b/>
                <w:bCs/>
                <w:sz w:val="24"/>
                <w:szCs w:val="24"/>
                <w:rtl/>
              </w:rPr>
            </w:pPr>
          </w:p>
          <w:p w:rsidR="000C2253" w:rsidRPr="0006629C" w:rsidRDefault="000C2253" w:rsidP="000C2253">
            <w:pPr>
              <w:bidi/>
              <w:spacing w:after="120"/>
              <w:rPr>
                <w:rFonts w:ascii="Arial" w:hAnsi="Arial" w:cs="Arial"/>
                <w:b/>
                <w:bCs/>
                <w:sz w:val="24"/>
                <w:szCs w:val="24"/>
                <w:rtl/>
              </w:rPr>
            </w:pPr>
            <w:r w:rsidRPr="0006629C">
              <w:rPr>
                <w:rFonts w:ascii="Arial" w:hAnsi="Arial" w:cs="Arial" w:hint="cs"/>
                <w:b/>
                <w:bCs/>
                <w:sz w:val="24"/>
                <w:szCs w:val="24"/>
                <w:rtl/>
              </w:rPr>
              <w:t xml:space="preserve">تمرين: ارجع إلى مرشد تسهيل التكتيكات الجديدة: </w:t>
            </w:r>
          </w:p>
          <w:p w:rsidR="000C2253" w:rsidRPr="00DB351F" w:rsidRDefault="000C2253" w:rsidP="00D10D9D">
            <w:pPr>
              <w:numPr>
                <w:ilvl w:val="0"/>
                <w:numId w:val="30"/>
              </w:numPr>
              <w:bidi/>
              <w:spacing w:after="120"/>
              <w:rPr>
                <w:rFonts w:ascii="Arial" w:hAnsi="Arial" w:cs="Arial"/>
                <w:sz w:val="24"/>
                <w:szCs w:val="24"/>
              </w:rPr>
            </w:pPr>
            <w:r w:rsidRPr="00DB351F">
              <w:rPr>
                <w:rFonts w:ascii="Arial" w:hAnsi="Arial" w:cs="Arial" w:hint="cs"/>
                <w:sz w:val="24"/>
                <w:szCs w:val="24"/>
                <w:rtl/>
              </w:rPr>
              <w:t xml:space="preserve">تمرين تحديد الحلفاء </w:t>
            </w:r>
            <w:r w:rsidRPr="00DB351F">
              <w:rPr>
                <w:rFonts w:ascii="Arial" w:hAnsi="Arial" w:cs="Arial"/>
                <w:sz w:val="24"/>
                <w:szCs w:val="24"/>
                <w:rtl/>
              </w:rPr>
              <w:t>–</w:t>
            </w:r>
            <w:r w:rsidRPr="00DB351F">
              <w:rPr>
                <w:rFonts w:ascii="Arial" w:hAnsi="Arial" w:cs="Arial" w:hint="cs"/>
                <w:sz w:val="24"/>
                <w:szCs w:val="24"/>
                <w:rtl/>
              </w:rPr>
              <w:t xml:space="preserve"> أداة "نطاق الحلفاء"، من صفحة 15 إلى 17، (تتوفر نشرات المشاركين على صفحة رقم 36 و37. </w:t>
            </w:r>
          </w:p>
          <w:p w:rsidR="000C2253" w:rsidRPr="00DB351F" w:rsidRDefault="000C2253" w:rsidP="00D10D9D">
            <w:pPr>
              <w:numPr>
                <w:ilvl w:val="0"/>
                <w:numId w:val="30"/>
              </w:numPr>
              <w:bidi/>
              <w:spacing w:after="120"/>
              <w:rPr>
                <w:rFonts w:ascii="Arial" w:hAnsi="Arial" w:cs="Arial"/>
                <w:sz w:val="24"/>
                <w:szCs w:val="24"/>
                <w:rtl/>
              </w:rPr>
            </w:pPr>
            <w:r w:rsidRPr="00DB351F">
              <w:rPr>
                <w:rFonts w:ascii="Arial" w:hAnsi="Arial" w:cs="Arial" w:hint="cs"/>
                <w:sz w:val="24"/>
                <w:szCs w:val="24"/>
                <w:rtl/>
              </w:rPr>
              <w:t xml:space="preserve">تمرين الفهم التجريبي للنطاق، صفحة رقم 18. </w:t>
            </w:r>
          </w:p>
          <w:p w:rsidR="00577495" w:rsidRPr="00DB351F" w:rsidRDefault="00577495" w:rsidP="000C2253">
            <w:pPr>
              <w:spacing w:after="120"/>
              <w:rPr>
                <w:rFonts w:ascii="Arial" w:hAnsi="Arial" w:cs="Arial"/>
                <w:sz w:val="24"/>
                <w:szCs w:val="24"/>
              </w:rPr>
            </w:pPr>
          </w:p>
        </w:tc>
      </w:tr>
    </w:tbl>
    <w:p w:rsidR="00577495" w:rsidRPr="00A571EB" w:rsidRDefault="00577495" w:rsidP="00577495">
      <w:pPr>
        <w:rPr>
          <w:rFonts w:ascii="Arial" w:hAnsi="Arial" w:cs="Arial"/>
          <w:bCs/>
          <w:sz w:val="22"/>
          <w:szCs w:val="22"/>
        </w:rPr>
      </w:pPr>
    </w:p>
    <w:p w:rsidR="00225995" w:rsidRDefault="00577495" w:rsidP="0003569B">
      <w:pPr>
        <w:pStyle w:val="Heading2"/>
        <w:bidi/>
        <w:spacing w:before="0" w:after="240"/>
        <w:rPr>
          <w:rtl/>
        </w:rPr>
      </w:pPr>
      <w:r>
        <w:br w:type="page"/>
      </w:r>
      <w:r w:rsidR="00225995">
        <w:rPr>
          <w:rFonts w:hint="cs"/>
          <w:rtl/>
        </w:rPr>
        <w:lastRenderedPageBreak/>
        <w:t>الخطوة الرابعة: ا</w:t>
      </w:r>
      <w:r w:rsidR="0003569B">
        <w:rPr>
          <w:rFonts w:hint="cs"/>
          <w:rtl/>
        </w:rPr>
        <w:t>بحث عن واختر</w:t>
      </w:r>
      <w:r w:rsidR="00225995">
        <w:rPr>
          <w:rFonts w:hint="cs"/>
          <w:rtl/>
        </w:rPr>
        <w:t xml:space="preserve"> التكتيكات</w:t>
      </w:r>
    </w:p>
    <w:p w:rsidR="0014469B" w:rsidRPr="00041B9B" w:rsidRDefault="00225995" w:rsidP="00125201">
      <w:pPr>
        <w:pStyle w:val="Heading2"/>
        <w:bidi/>
        <w:spacing w:before="0" w:after="240"/>
        <w:jc w:val="both"/>
        <w:rPr>
          <w:rFonts w:ascii="Times New Roman" w:hAnsi="Times New Roman" w:cs="Times New Roman"/>
          <w:b w:val="0"/>
          <w:bCs w:val="0"/>
          <w:i w:val="0"/>
          <w:iCs w:val="0"/>
          <w:sz w:val="24"/>
          <w:szCs w:val="24"/>
          <w:rtl/>
        </w:rPr>
      </w:pPr>
      <w:r w:rsidRPr="00041B9B">
        <w:rPr>
          <w:rFonts w:ascii="Times New Roman" w:hAnsi="Times New Roman" w:cs="Times New Roman"/>
          <w:b w:val="0"/>
          <w:bCs w:val="0"/>
          <w:i w:val="0"/>
          <w:iCs w:val="0"/>
          <w:sz w:val="24"/>
          <w:szCs w:val="24"/>
          <w:rtl/>
        </w:rPr>
        <w:t xml:space="preserve">تُعد هذه خطوة بالغة الأهمية في استخدام منهجية التكتيكات الجديدة. فبعد التطرق إلى خطوات تحديد المشكلة، وتصور المستقبل، وفهم ساحة اللعب، حان الوقت للتحضير للعمل. ولتبق </w:t>
      </w:r>
      <w:r w:rsidR="000153FA">
        <w:rPr>
          <w:rFonts w:ascii="Times New Roman" w:hAnsi="Times New Roman" w:cs="Times New Roman" w:hint="cs"/>
          <w:b w:val="0"/>
          <w:bCs w:val="0"/>
          <w:i w:val="0"/>
          <w:iCs w:val="0"/>
          <w:sz w:val="24"/>
          <w:szCs w:val="24"/>
          <w:rtl/>
        </w:rPr>
        <w:t xml:space="preserve">في ذهنك </w:t>
      </w:r>
      <w:r w:rsidRPr="00041B9B">
        <w:rPr>
          <w:rFonts w:ascii="Times New Roman" w:hAnsi="Times New Roman" w:cs="Times New Roman"/>
          <w:b w:val="0"/>
          <w:bCs w:val="0"/>
          <w:i w:val="0"/>
          <w:iCs w:val="0"/>
          <w:sz w:val="24"/>
          <w:szCs w:val="24"/>
          <w:rtl/>
        </w:rPr>
        <w:t>الرحلة إلى قمة الجبل، فمن الضروري ترسيخ أهداف متوسطة تحدد بصورة وثيقة أكثر</w:t>
      </w:r>
      <w:r w:rsidR="000153FA">
        <w:rPr>
          <w:rFonts w:ascii="Times New Roman" w:hAnsi="Times New Roman" w:cs="Times New Roman" w:hint="cs"/>
          <w:b w:val="0"/>
          <w:bCs w:val="0"/>
          <w:i w:val="0"/>
          <w:iCs w:val="0"/>
          <w:sz w:val="24"/>
          <w:szCs w:val="24"/>
          <w:rtl/>
        </w:rPr>
        <w:t xml:space="preserve"> حول</w:t>
      </w:r>
      <w:r w:rsidRPr="00041B9B">
        <w:rPr>
          <w:rFonts w:ascii="Times New Roman" w:hAnsi="Times New Roman" w:cs="Times New Roman"/>
          <w:b w:val="0"/>
          <w:bCs w:val="0"/>
          <w:i w:val="0"/>
          <w:iCs w:val="0"/>
          <w:sz w:val="24"/>
          <w:szCs w:val="24"/>
          <w:rtl/>
        </w:rPr>
        <w:t xml:space="preserve"> ما سيتم إنجازه، </w:t>
      </w:r>
      <w:r w:rsidR="0014469B" w:rsidRPr="00041B9B">
        <w:rPr>
          <w:rFonts w:ascii="Times New Roman" w:hAnsi="Times New Roman" w:cs="Times New Roman"/>
          <w:b w:val="0"/>
          <w:bCs w:val="0"/>
          <w:i w:val="0"/>
          <w:iCs w:val="0"/>
          <w:sz w:val="24"/>
          <w:szCs w:val="24"/>
          <w:rtl/>
        </w:rPr>
        <w:t xml:space="preserve">وتشمل تلك رؤية استر اتيجية (الوصول إلى القمة) لما يمكن تحقيقه خلال فترة محددة من الزمن (أسبوع، أو شهر، أو عام، أو عقد من الزمن، إلى آخره). </w:t>
      </w:r>
    </w:p>
    <w:p w:rsidR="00966C72" w:rsidRPr="00041B9B" w:rsidRDefault="00047D1E" w:rsidP="00125201">
      <w:pPr>
        <w:pStyle w:val="Heading2"/>
        <w:bidi/>
        <w:spacing w:before="0" w:after="240"/>
        <w:jc w:val="both"/>
        <w:rPr>
          <w:rFonts w:ascii="Times New Roman" w:hAnsi="Times New Roman" w:cs="Times New Roman"/>
          <w:b w:val="0"/>
          <w:bCs w:val="0"/>
          <w:i w:val="0"/>
          <w:iCs w:val="0"/>
          <w:sz w:val="24"/>
          <w:szCs w:val="24"/>
          <w:rtl/>
        </w:rPr>
      </w:pPr>
      <w:r w:rsidRPr="00041B9B">
        <w:rPr>
          <w:rFonts w:ascii="Times New Roman" w:hAnsi="Times New Roman" w:cs="Times New Roman"/>
          <w:b w:val="0"/>
          <w:bCs w:val="0"/>
          <w:i w:val="0"/>
          <w:iCs w:val="0"/>
          <w:sz w:val="24"/>
          <w:szCs w:val="24"/>
          <w:rtl/>
        </w:rPr>
        <w:t xml:space="preserve">وهنا تكمن أهمية معرفة التكتيكات. فسوف توضح التكتيكات نفسها بنفسها وبصورة متباينة بالاعتماد على حجم، وقدرة، وموارد المنظمة. </w:t>
      </w:r>
      <w:r w:rsidR="00CD0E93" w:rsidRPr="00041B9B">
        <w:rPr>
          <w:rFonts w:ascii="Times New Roman" w:hAnsi="Times New Roman" w:cs="Times New Roman"/>
          <w:b w:val="0"/>
          <w:bCs w:val="0"/>
          <w:i w:val="0"/>
          <w:iCs w:val="0"/>
          <w:sz w:val="24"/>
          <w:szCs w:val="24"/>
          <w:rtl/>
        </w:rPr>
        <w:t xml:space="preserve">وتجسد التكتيكات </w:t>
      </w:r>
      <w:r w:rsidR="000153FA">
        <w:rPr>
          <w:rFonts w:ascii="Times New Roman" w:hAnsi="Times New Roman" w:cs="Times New Roman"/>
          <w:b w:val="0"/>
          <w:bCs w:val="0"/>
          <w:i w:val="0"/>
          <w:iCs w:val="0"/>
          <w:sz w:val="24"/>
          <w:szCs w:val="24"/>
          <w:rtl/>
        </w:rPr>
        <w:t>كيف يمكن للمرء أ</w:t>
      </w:r>
      <w:r w:rsidR="000153FA">
        <w:rPr>
          <w:rFonts w:ascii="Times New Roman" w:hAnsi="Times New Roman" w:cs="Times New Roman" w:hint="cs"/>
          <w:b w:val="0"/>
          <w:bCs w:val="0"/>
          <w:i w:val="0"/>
          <w:iCs w:val="0"/>
          <w:sz w:val="24"/>
          <w:szCs w:val="24"/>
          <w:rtl/>
        </w:rPr>
        <w:t>ن</w:t>
      </w:r>
      <w:r w:rsidR="00CA782F" w:rsidRPr="00041B9B">
        <w:rPr>
          <w:rFonts w:ascii="Times New Roman" w:hAnsi="Times New Roman" w:cs="Times New Roman"/>
          <w:b w:val="0"/>
          <w:bCs w:val="0"/>
          <w:i w:val="0"/>
          <w:iCs w:val="0"/>
          <w:sz w:val="24"/>
          <w:szCs w:val="24"/>
          <w:rtl/>
        </w:rPr>
        <w:t xml:space="preserve"> يحقق التغيير، بينما تشمل الاستراتيجية قرارات حول أي التكت</w:t>
      </w:r>
      <w:r w:rsidR="000153FA">
        <w:rPr>
          <w:rFonts w:ascii="Times New Roman" w:hAnsi="Times New Roman" w:cs="Times New Roman" w:hint="cs"/>
          <w:b w:val="0"/>
          <w:bCs w:val="0"/>
          <w:i w:val="0"/>
          <w:iCs w:val="0"/>
          <w:sz w:val="24"/>
          <w:szCs w:val="24"/>
          <w:rtl/>
        </w:rPr>
        <w:t>ي</w:t>
      </w:r>
      <w:r w:rsidR="00CA782F" w:rsidRPr="00041B9B">
        <w:rPr>
          <w:rFonts w:ascii="Times New Roman" w:hAnsi="Times New Roman" w:cs="Times New Roman"/>
          <w:b w:val="0"/>
          <w:bCs w:val="0"/>
          <w:i w:val="0"/>
          <w:iCs w:val="0"/>
          <w:sz w:val="24"/>
          <w:szCs w:val="24"/>
          <w:rtl/>
        </w:rPr>
        <w:t>كات التي ينبغي استخدمها، وما هي الأهداف التي تستحق التركيز</w:t>
      </w:r>
      <w:r w:rsidR="000153FA">
        <w:rPr>
          <w:rFonts w:ascii="Times New Roman" w:hAnsi="Times New Roman" w:cs="Times New Roman" w:hint="cs"/>
          <w:b w:val="0"/>
          <w:bCs w:val="0"/>
          <w:i w:val="0"/>
          <w:iCs w:val="0"/>
          <w:sz w:val="24"/>
          <w:szCs w:val="24"/>
          <w:rtl/>
        </w:rPr>
        <w:t xml:space="preserve"> عليها</w:t>
      </w:r>
      <w:r w:rsidR="00CA782F" w:rsidRPr="00041B9B">
        <w:rPr>
          <w:rFonts w:ascii="Times New Roman" w:hAnsi="Times New Roman" w:cs="Times New Roman"/>
          <w:b w:val="0"/>
          <w:bCs w:val="0"/>
          <w:i w:val="0"/>
          <w:iCs w:val="0"/>
          <w:sz w:val="24"/>
          <w:szCs w:val="24"/>
          <w:rtl/>
        </w:rPr>
        <w:t xml:space="preserve">، وما هي الموارد التي يمكن استخدامها. </w:t>
      </w:r>
      <w:r w:rsidR="00577495" w:rsidRPr="00041B9B">
        <w:rPr>
          <w:rFonts w:ascii="Times New Roman" w:hAnsi="Times New Roman" w:cs="Times New Roman"/>
          <w:b w:val="0"/>
          <w:bCs w:val="0"/>
          <w:i w:val="0"/>
          <w:iCs w:val="0"/>
          <w:sz w:val="24"/>
          <w:szCs w:val="24"/>
        </w:rPr>
        <w:t xml:space="preserve"> </w:t>
      </w:r>
      <w:bookmarkStart w:id="9" w:name="_Toc251505108"/>
      <w:r w:rsidR="005E10D6" w:rsidRPr="00041B9B">
        <w:rPr>
          <w:rFonts w:ascii="Times New Roman" w:hAnsi="Times New Roman" w:cs="Times New Roman"/>
          <w:b w:val="0"/>
          <w:bCs w:val="0"/>
          <w:i w:val="0"/>
          <w:iCs w:val="0"/>
          <w:sz w:val="24"/>
          <w:szCs w:val="24"/>
          <w:rtl/>
        </w:rPr>
        <w:t xml:space="preserve"> وت</w:t>
      </w:r>
      <w:r w:rsidR="000153FA">
        <w:rPr>
          <w:rFonts w:ascii="Times New Roman" w:hAnsi="Times New Roman" w:cs="Times New Roman" w:hint="cs"/>
          <w:b w:val="0"/>
          <w:bCs w:val="0"/>
          <w:i w:val="0"/>
          <w:iCs w:val="0"/>
          <w:sz w:val="24"/>
          <w:szCs w:val="24"/>
          <w:rtl/>
        </w:rPr>
        <w:t>ؤثر</w:t>
      </w:r>
      <w:r w:rsidR="000153FA">
        <w:rPr>
          <w:rFonts w:ascii="Times New Roman" w:hAnsi="Times New Roman" w:cs="Times New Roman"/>
          <w:b w:val="0"/>
          <w:bCs w:val="0"/>
          <w:i w:val="0"/>
          <w:iCs w:val="0"/>
          <w:sz w:val="24"/>
          <w:szCs w:val="24"/>
          <w:rtl/>
        </w:rPr>
        <w:t xml:space="preserve"> معرفتنا</w:t>
      </w:r>
      <w:r w:rsidR="005E10D6" w:rsidRPr="00041B9B">
        <w:rPr>
          <w:rFonts w:ascii="Times New Roman" w:hAnsi="Times New Roman" w:cs="Times New Roman"/>
          <w:b w:val="0"/>
          <w:bCs w:val="0"/>
          <w:i w:val="0"/>
          <w:iCs w:val="0"/>
          <w:sz w:val="24"/>
          <w:szCs w:val="24"/>
          <w:rtl/>
        </w:rPr>
        <w:t xml:space="preserve"> </w:t>
      </w:r>
      <w:r w:rsidR="000153FA">
        <w:rPr>
          <w:rFonts w:ascii="Times New Roman" w:hAnsi="Times New Roman" w:cs="Times New Roman" w:hint="cs"/>
          <w:b w:val="0"/>
          <w:bCs w:val="0"/>
          <w:i w:val="0"/>
          <w:iCs w:val="0"/>
          <w:sz w:val="24"/>
          <w:szCs w:val="24"/>
          <w:rtl/>
        </w:rPr>
        <w:t>ب</w:t>
      </w:r>
      <w:r w:rsidR="000153FA">
        <w:rPr>
          <w:rFonts w:ascii="Times New Roman" w:hAnsi="Times New Roman" w:cs="Times New Roman"/>
          <w:b w:val="0"/>
          <w:bCs w:val="0"/>
          <w:i w:val="0"/>
          <w:iCs w:val="0"/>
          <w:sz w:val="24"/>
          <w:szCs w:val="24"/>
          <w:rtl/>
        </w:rPr>
        <w:t xml:space="preserve">التكتيكات كذلك </w:t>
      </w:r>
      <w:r w:rsidR="000153FA">
        <w:rPr>
          <w:rFonts w:ascii="Times New Roman" w:hAnsi="Times New Roman" w:cs="Times New Roman" w:hint="cs"/>
          <w:b w:val="0"/>
          <w:bCs w:val="0"/>
          <w:i w:val="0"/>
          <w:iCs w:val="0"/>
          <w:sz w:val="24"/>
          <w:szCs w:val="24"/>
          <w:rtl/>
        </w:rPr>
        <w:t xml:space="preserve">على </w:t>
      </w:r>
      <w:r w:rsidR="000153FA">
        <w:rPr>
          <w:rFonts w:ascii="Times New Roman" w:hAnsi="Times New Roman" w:cs="Times New Roman"/>
          <w:b w:val="0"/>
          <w:bCs w:val="0"/>
          <w:i w:val="0"/>
          <w:iCs w:val="0"/>
          <w:sz w:val="24"/>
          <w:szCs w:val="24"/>
          <w:rtl/>
        </w:rPr>
        <w:t>الاستراتيجية الت</w:t>
      </w:r>
      <w:r w:rsidR="000153FA">
        <w:rPr>
          <w:rFonts w:ascii="Times New Roman" w:hAnsi="Times New Roman" w:cs="Times New Roman" w:hint="cs"/>
          <w:b w:val="0"/>
          <w:bCs w:val="0"/>
          <w:i w:val="0"/>
          <w:iCs w:val="0"/>
          <w:sz w:val="24"/>
          <w:szCs w:val="24"/>
          <w:rtl/>
        </w:rPr>
        <w:t>ي</w:t>
      </w:r>
      <w:r w:rsidR="005E10D6" w:rsidRPr="00041B9B">
        <w:rPr>
          <w:rFonts w:ascii="Times New Roman" w:hAnsi="Times New Roman" w:cs="Times New Roman"/>
          <w:b w:val="0"/>
          <w:bCs w:val="0"/>
          <w:i w:val="0"/>
          <w:iCs w:val="0"/>
          <w:sz w:val="24"/>
          <w:szCs w:val="24"/>
          <w:rtl/>
        </w:rPr>
        <w:t xml:space="preserve"> نختارها. وبهذه ال</w:t>
      </w:r>
      <w:r w:rsidR="000153FA">
        <w:rPr>
          <w:rFonts w:ascii="Times New Roman" w:hAnsi="Times New Roman" w:cs="Times New Roman"/>
          <w:b w:val="0"/>
          <w:bCs w:val="0"/>
          <w:i w:val="0"/>
          <w:iCs w:val="0"/>
          <w:sz w:val="24"/>
          <w:szCs w:val="24"/>
          <w:rtl/>
        </w:rPr>
        <w:t xml:space="preserve">طريقة، فإن التفكير الاستراتيجي </w:t>
      </w:r>
      <w:r w:rsidR="000153FA">
        <w:rPr>
          <w:rFonts w:ascii="Times New Roman" w:hAnsi="Times New Roman" w:cs="Times New Roman" w:hint="cs"/>
          <w:b w:val="0"/>
          <w:bCs w:val="0"/>
          <w:i w:val="0"/>
          <w:iCs w:val="0"/>
          <w:sz w:val="24"/>
          <w:szCs w:val="24"/>
          <w:rtl/>
        </w:rPr>
        <w:t>أ</w:t>
      </w:r>
      <w:r w:rsidR="005E10D6" w:rsidRPr="00041B9B">
        <w:rPr>
          <w:rFonts w:ascii="Times New Roman" w:hAnsi="Times New Roman" w:cs="Times New Roman"/>
          <w:b w:val="0"/>
          <w:bCs w:val="0"/>
          <w:i w:val="0"/>
          <w:iCs w:val="0"/>
          <w:sz w:val="24"/>
          <w:szCs w:val="24"/>
          <w:rtl/>
        </w:rPr>
        <w:t>مر أساسي في النضال الفعال من أجل حقوق الانسان</w:t>
      </w:r>
      <w:bookmarkEnd w:id="9"/>
      <w:r w:rsidR="00966C72" w:rsidRPr="00041B9B">
        <w:rPr>
          <w:rFonts w:ascii="Times New Roman" w:hAnsi="Times New Roman" w:cs="Times New Roman"/>
          <w:b w:val="0"/>
          <w:bCs w:val="0"/>
          <w:i w:val="0"/>
          <w:iCs w:val="0"/>
          <w:sz w:val="24"/>
          <w:szCs w:val="24"/>
          <w:rtl/>
        </w:rPr>
        <w:t xml:space="preserve">. </w:t>
      </w:r>
    </w:p>
    <w:p w:rsidR="00966C72" w:rsidRPr="00041B9B" w:rsidRDefault="00966C72" w:rsidP="00125201">
      <w:pPr>
        <w:bidi/>
        <w:jc w:val="both"/>
        <w:rPr>
          <w:sz w:val="24"/>
          <w:szCs w:val="24"/>
          <w:rtl/>
        </w:rPr>
      </w:pPr>
    </w:p>
    <w:p w:rsidR="00966C72" w:rsidRPr="00041B9B" w:rsidRDefault="00966C72" w:rsidP="00125201">
      <w:pPr>
        <w:bidi/>
        <w:jc w:val="both"/>
        <w:rPr>
          <w:b/>
          <w:bCs/>
          <w:sz w:val="24"/>
          <w:szCs w:val="24"/>
          <w:rtl/>
        </w:rPr>
      </w:pPr>
      <w:r w:rsidRPr="00041B9B">
        <w:rPr>
          <w:b/>
          <w:bCs/>
          <w:sz w:val="24"/>
          <w:szCs w:val="24"/>
          <w:rtl/>
        </w:rPr>
        <w:t xml:space="preserve">أهداف الخطوة الرابعة: </w:t>
      </w:r>
    </w:p>
    <w:p w:rsidR="00966C72" w:rsidRPr="00041B9B" w:rsidRDefault="00966C72" w:rsidP="00125201">
      <w:pPr>
        <w:numPr>
          <w:ilvl w:val="0"/>
          <w:numId w:val="31"/>
        </w:numPr>
        <w:bidi/>
        <w:jc w:val="both"/>
        <w:rPr>
          <w:sz w:val="24"/>
          <w:szCs w:val="24"/>
        </w:rPr>
      </w:pPr>
      <w:r w:rsidRPr="00041B9B">
        <w:rPr>
          <w:sz w:val="24"/>
          <w:szCs w:val="24"/>
          <w:rtl/>
        </w:rPr>
        <w:t xml:space="preserve">الكشف عن، وتعلم، ومشاركة وتبادل أكبر قدر ممكن من الأفكار التكتيكية. </w:t>
      </w:r>
    </w:p>
    <w:p w:rsidR="00966C72" w:rsidRPr="00041B9B" w:rsidRDefault="00966C72" w:rsidP="00125201">
      <w:pPr>
        <w:numPr>
          <w:ilvl w:val="0"/>
          <w:numId w:val="31"/>
        </w:numPr>
        <w:bidi/>
        <w:jc w:val="both"/>
        <w:rPr>
          <w:sz w:val="24"/>
          <w:szCs w:val="24"/>
        </w:rPr>
      </w:pPr>
      <w:r w:rsidRPr="00041B9B">
        <w:rPr>
          <w:sz w:val="24"/>
          <w:szCs w:val="24"/>
          <w:rtl/>
        </w:rPr>
        <w:t>مشاركة مخزون الحكمة و</w:t>
      </w:r>
      <w:r w:rsidR="000153FA">
        <w:rPr>
          <w:sz w:val="24"/>
          <w:szCs w:val="24"/>
          <w:rtl/>
        </w:rPr>
        <w:t xml:space="preserve">الخبرات المتوفرة لدى المشاركين </w:t>
      </w:r>
      <w:r w:rsidRPr="00041B9B">
        <w:rPr>
          <w:sz w:val="24"/>
          <w:szCs w:val="24"/>
          <w:rtl/>
        </w:rPr>
        <w:t>ومنظماتهم.</w:t>
      </w:r>
    </w:p>
    <w:p w:rsidR="00966C72" w:rsidRPr="00041B9B" w:rsidRDefault="00966C72" w:rsidP="00125201">
      <w:pPr>
        <w:numPr>
          <w:ilvl w:val="0"/>
          <w:numId w:val="31"/>
        </w:numPr>
        <w:bidi/>
        <w:jc w:val="both"/>
        <w:rPr>
          <w:sz w:val="24"/>
          <w:szCs w:val="24"/>
        </w:rPr>
      </w:pPr>
      <w:r w:rsidRPr="00041B9B">
        <w:rPr>
          <w:sz w:val="24"/>
          <w:szCs w:val="24"/>
          <w:rtl/>
        </w:rPr>
        <w:t xml:space="preserve">اختيار التكتيكات الملائمة للهدف المحدد والذي سوف يعمل على تحريك الغاية قدماً.  </w:t>
      </w:r>
    </w:p>
    <w:p w:rsidR="00966C72" w:rsidRPr="00041B9B" w:rsidRDefault="00966C72" w:rsidP="00125201">
      <w:pPr>
        <w:bidi/>
        <w:jc w:val="both"/>
        <w:rPr>
          <w:sz w:val="24"/>
          <w:szCs w:val="24"/>
          <w:rtl/>
        </w:rPr>
      </w:pPr>
    </w:p>
    <w:p w:rsidR="003439C0" w:rsidRPr="00041B9B" w:rsidRDefault="003439C0" w:rsidP="00125201">
      <w:pPr>
        <w:bidi/>
        <w:jc w:val="both"/>
        <w:rPr>
          <w:b/>
          <w:bCs/>
          <w:sz w:val="24"/>
          <w:szCs w:val="24"/>
          <w:rtl/>
        </w:rPr>
      </w:pPr>
      <w:r w:rsidRPr="00041B9B">
        <w:rPr>
          <w:b/>
          <w:bCs/>
          <w:sz w:val="24"/>
          <w:szCs w:val="24"/>
          <w:rtl/>
        </w:rPr>
        <w:t>فيما يلي</w:t>
      </w:r>
      <w:r w:rsidR="00041B9B">
        <w:rPr>
          <w:b/>
          <w:bCs/>
          <w:sz w:val="24"/>
          <w:szCs w:val="24"/>
          <w:rtl/>
        </w:rPr>
        <w:t xml:space="preserve"> 6 أسباب تؤيد تكبير حجم صندوق </w:t>
      </w:r>
      <w:r w:rsidRPr="00041B9B">
        <w:rPr>
          <w:b/>
          <w:bCs/>
          <w:sz w:val="24"/>
          <w:szCs w:val="24"/>
          <w:rtl/>
        </w:rPr>
        <w:t xml:space="preserve">أدوات التكتيكات لأي منظمة: </w:t>
      </w:r>
    </w:p>
    <w:p w:rsidR="003439C0" w:rsidRPr="00041B9B" w:rsidRDefault="003439C0" w:rsidP="00125201">
      <w:pPr>
        <w:numPr>
          <w:ilvl w:val="0"/>
          <w:numId w:val="32"/>
        </w:numPr>
        <w:bidi/>
        <w:jc w:val="both"/>
        <w:rPr>
          <w:sz w:val="24"/>
          <w:szCs w:val="24"/>
        </w:rPr>
      </w:pPr>
      <w:r w:rsidRPr="00041B9B">
        <w:rPr>
          <w:sz w:val="24"/>
          <w:szCs w:val="24"/>
          <w:rtl/>
        </w:rPr>
        <w:t xml:space="preserve">إن ما نعرف القيام به يؤثر على ما نعتقد أنه ممكناً؛ وتساعد التكتيكات في تحديد الاستراتيجية. </w:t>
      </w:r>
    </w:p>
    <w:p w:rsidR="003439C0" w:rsidRPr="00041B9B" w:rsidRDefault="003439C0" w:rsidP="00125201">
      <w:pPr>
        <w:numPr>
          <w:ilvl w:val="0"/>
          <w:numId w:val="32"/>
        </w:numPr>
        <w:bidi/>
        <w:jc w:val="both"/>
        <w:rPr>
          <w:sz w:val="24"/>
          <w:szCs w:val="24"/>
        </w:rPr>
      </w:pPr>
      <w:r w:rsidRPr="00041B9B">
        <w:rPr>
          <w:sz w:val="24"/>
          <w:szCs w:val="24"/>
          <w:rtl/>
        </w:rPr>
        <w:t xml:space="preserve">تعتبر التكتيكات المختلفة فعالة تجاه أهداف مختلفة. </w:t>
      </w:r>
    </w:p>
    <w:p w:rsidR="003439C0" w:rsidRPr="00041B9B" w:rsidRDefault="00151C75" w:rsidP="00125201">
      <w:pPr>
        <w:numPr>
          <w:ilvl w:val="0"/>
          <w:numId w:val="32"/>
        </w:numPr>
        <w:bidi/>
        <w:jc w:val="both"/>
        <w:rPr>
          <w:sz w:val="24"/>
          <w:szCs w:val="24"/>
        </w:rPr>
      </w:pPr>
      <w:r>
        <w:rPr>
          <w:rFonts w:hint="cs"/>
          <w:sz w:val="24"/>
          <w:szCs w:val="24"/>
          <w:rtl/>
        </w:rPr>
        <w:t xml:space="preserve">تختلف جاذبية </w:t>
      </w:r>
      <w:r w:rsidR="003439C0" w:rsidRPr="00041B9B">
        <w:rPr>
          <w:sz w:val="24"/>
          <w:szCs w:val="24"/>
          <w:rtl/>
        </w:rPr>
        <w:t xml:space="preserve">التكتيكات </w:t>
      </w:r>
      <w:r>
        <w:rPr>
          <w:rFonts w:hint="cs"/>
          <w:sz w:val="24"/>
          <w:szCs w:val="24"/>
          <w:rtl/>
        </w:rPr>
        <w:t>حسب اختلاف</w:t>
      </w:r>
      <w:r w:rsidR="003439C0" w:rsidRPr="00041B9B">
        <w:rPr>
          <w:sz w:val="24"/>
          <w:szCs w:val="24"/>
          <w:rtl/>
        </w:rPr>
        <w:t xml:space="preserve"> الدوائر الانتخابية من الناس. </w:t>
      </w:r>
    </w:p>
    <w:p w:rsidR="003439C0" w:rsidRPr="00041B9B" w:rsidRDefault="003439C0" w:rsidP="00125201">
      <w:pPr>
        <w:numPr>
          <w:ilvl w:val="0"/>
          <w:numId w:val="32"/>
        </w:numPr>
        <w:bidi/>
        <w:jc w:val="both"/>
        <w:rPr>
          <w:sz w:val="24"/>
          <w:szCs w:val="24"/>
        </w:rPr>
      </w:pPr>
      <w:r w:rsidRPr="00041B9B">
        <w:rPr>
          <w:sz w:val="24"/>
          <w:szCs w:val="24"/>
          <w:rtl/>
        </w:rPr>
        <w:t xml:space="preserve">إن المرونة التكتيكية هي مصدر المفاجأة. </w:t>
      </w:r>
    </w:p>
    <w:p w:rsidR="003439C0" w:rsidRPr="00041B9B" w:rsidRDefault="00842540" w:rsidP="00125201">
      <w:pPr>
        <w:numPr>
          <w:ilvl w:val="0"/>
          <w:numId w:val="32"/>
        </w:numPr>
        <w:bidi/>
        <w:jc w:val="both"/>
        <w:rPr>
          <w:sz w:val="24"/>
          <w:szCs w:val="24"/>
        </w:rPr>
      </w:pPr>
      <w:r w:rsidRPr="00041B9B">
        <w:rPr>
          <w:sz w:val="24"/>
          <w:szCs w:val="24"/>
          <w:rtl/>
        </w:rPr>
        <w:t xml:space="preserve">تعلم التكتيكات المشاركين والمراقبين على كيفية الانخراط في العالم من حولهم. </w:t>
      </w:r>
    </w:p>
    <w:p w:rsidR="00842540" w:rsidRDefault="00842540" w:rsidP="00125201">
      <w:pPr>
        <w:numPr>
          <w:ilvl w:val="0"/>
          <w:numId w:val="32"/>
        </w:numPr>
        <w:bidi/>
        <w:jc w:val="both"/>
        <w:rPr>
          <w:sz w:val="24"/>
          <w:szCs w:val="24"/>
        </w:rPr>
      </w:pPr>
      <w:r w:rsidRPr="00041B9B">
        <w:rPr>
          <w:sz w:val="24"/>
          <w:szCs w:val="24"/>
          <w:rtl/>
        </w:rPr>
        <w:t xml:space="preserve">إن التكتيكات هي الأنظمة التدريبية لضم المشاركين والحلفاء إلى عمل المنظمة. </w:t>
      </w:r>
    </w:p>
    <w:p w:rsidR="00151C75" w:rsidRPr="00041B9B" w:rsidRDefault="00151C75" w:rsidP="00125201">
      <w:pPr>
        <w:bidi/>
        <w:ind w:left="360"/>
        <w:jc w:val="both"/>
        <w:rPr>
          <w:sz w:val="24"/>
          <w:szCs w:val="24"/>
        </w:rPr>
      </w:pPr>
    </w:p>
    <w:p w:rsidR="00842540" w:rsidRPr="00041B9B" w:rsidRDefault="00842540" w:rsidP="00125201">
      <w:pPr>
        <w:bidi/>
        <w:jc w:val="both"/>
        <w:rPr>
          <w:sz w:val="24"/>
          <w:szCs w:val="24"/>
          <w:rtl/>
        </w:rPr>
      </w:pPr>
      <w:r w:rsidRPr="00041B9B">
        <w:rPr>
          <w:sz w:val="24"/>
          <w:szCs w:val="24"/>
          <w:rtl/>
        </w:rPr>
        <w:t xml:space="preserve">ومن المهم بغض النظر عن </w:t>
      </w:r>
      <w:r w:rsidR="00525A6B" w:rsidRPr="00041B9B">
        <w:rPr>
          <w:sz w:val="24"/>
          <w:szCs w:val="24"/>
          <w:rtl/>
        </w:rPr>
        <w:t xml:space="preserve">العملية المستخدمة للكشف عن التكتيكات، أن تتأكد من العمل على تعزيز بيئة غير انتقادية لتشجيع مساحة منفتحة من التدفق الحر للأفكار. </w:t>
      </w:r>
    </w:p>
    <w:p w:rsidR="00525A6B" w:rsidRPr="00041B9B" w:rsidRDefault="00525A6B" w:rsidP="00125201">
      <w:pPr>
        <w:bidi/>
        <w:jc w:val="both"/>
        <w:rPr>
          <w:sz w:val="24"/>
          <w:szCs w:val="24"/>
          <w:rtl/>
        </w:rPr>
      </w:pPr>
    </w:p>
    <w:p w:rsidR="00525A6B" w:rsidRPr="00041B9B" w:rsidRDefault="007522F9" w:rsidP="00125201">
      <w:pPr>
        <w:bidi/>
        <w:jc w:val="both"/>
        <w:rPr>
          <w:sz w:val="24"/>
          <w:szCs w:val="24"/>
          <w:rtl/>
        </w:rPr>
      </w:pPr>
      <w:r w:rsidRPr="00041B9B">
        <w:rPr>
          <w:sz w:val="24"/>
          <w:szCs w:val="24"/>
          <w:rtl/>
        </w:rPr>
        <w:t>ومن خلال تمريني الخريطة التكتيكية ونطاق الحلفاء، ستكون المجموعة قد حددت مجموعة متنوعة من العلاقات الرئيسية – وهي تشمل الأشخاص، والمنظمات والمؤسسات الحكومية وغير الحكومية، والمجموعات والمنظمات و</w:t>
      </w:r>
      <w:r w:rsidR="001B5804">
        <w:rPr>
          <w:sz w:val="24"/>
          <w:szCs w:val="24"/>
          <w:rtl/>
        </w:rPr>
        <w:t>الأجهزة المجتمعية والمدنية، وهد</w:t>
      </w:r>
      <w:r w:rsidRPr="00041B9B">
        <w:rPr>
          <w:sz w:val="24"/>
          <w:szCs w:val="24"/>
          <w:rtl/>
        </w:rPr>
        <w:t>فاً محدداً للعمل عليه. ومن المفيد والمُلهم بالنسبة للمشاركين التأمل في إ</w:t>
      </w:r>
      <w:r w:rsidR="001B5804">
        <w:rPr>
          <w:sz w:val="24"/>
          <w:szCs w:val="24"/>
          <w:rtl/>
        </w:rPr>
        <w:t>نجازاتهم الخاصة، ومشاركة معرفت</w:t>
      </w:r>
      <w:r w:rsidR="001B5804">
        <w:rPr>
          <w:rFonts w:hint="cs"/>
          <w:sz w:val="24"/>
          <w:szCs w:val="24"/>
          <w:rtl/>
        </w:rPr>
        <w:t>هم</w:t>
      </w:r>
      <w:r w:rsidRPr="00041B9B">
        <w:rPr>
          <w:sz w:val="24"/>
          <w:szCs w:val="24"/>
          <w:rtl/>
        </w:rPr>
        <w:t xml:space="preserve"> بما تم القيام به فعلياً – من قبل المشاركين، أو  منظماتهم، ومن قبل الآخرين، لمعالجة والتأثير على المشكلة المطروحة.   والآن فقد حان الوقت للأخذ بعين الاعتبار التكتيكات الكامنة والتي من الممكن أن تحرك الهدف المحدد نحو الغاية والهدف. </w:t>
      </w:r>
    </w:p>
    <w:p w:rsidR="007522F9" w:rsidRPr="00041B9B" w:rsidRDefault="007522F9" w:rsidP="00125201">
      <w:pPr>
        <w:bidi/>
        <w:jc w:val="both"/>
        <w:rPr>
          <w:sz w:val="24"/>
          <w:szCs w:val="24"/>
          <w:rtl/>
        </w:rPr>
      </w:pPr>
    </w:p>
    <w:p w:rsidR="00577495" w:rsidRPr="00041B9B" w:rsidRDefault="0031426D" w:rsidP="00125201">
      <w:pPr>
        <w:bidi/>
        <w:jc w:val="both"/>
        <w:rPr>
          <w:b/>
          <w:bCs/>
          <w:sz w:val="24"/>
          <w:szCs w:val="24"/>
          <w:rtl/>
        </w:rPr>
      </w:pPr>
      <w:r w:rsidRPr="00041B9B">
        <w:rPr>
          <w:b/>
          <w:bCs/>
          <w:sz w:val="24"/>
          <w:szCs w:val="24"/>
          <w:rtl/>
        </w:rPr>
        <w:t>ومن المهم جداً التذكر بأن على الخيارات التكتيكية أن تكون متأثر</w:t>
      </w:r>
      <w:r w:rsidR="00041B9B">
        <w:rPr>
          <w:rFonts w:hint="cs"/>
          <w:b/>
          <w:bCs/>
          <w:sz w:val="24"/>
          <w:szCs w:val="24"/>
          <w:rtl/>
        </w:rPr>
        <w:t>ة</w:t>
      </w:r>
      <w:r w:rsidRPr="00041B9B">
        <w:rPr>
          <w:b/>
          <w:bCs/>
          <w:sz w:val="24"/>
          <w:szCs w:val="24"/>
          <w:rtl/>
        </w:rPr>
        <w:t xml:space="preserve"> بـ :</w:t>
      </w:r>
    </w:p>
    <w:p w:rsidR="0031426D" w:rsidRPr="00041B9B" w:rsidRDefault="00DE1573" w:rsidP="00125201">
      <w:pPr>
        <w:numPr>
          <w:ilvl w:val="0"/>
          <w:numId w:val="33"/>
        </w:numPr>
        <w:bidi/>
        <w:jc w:val="both"/>
        <w:rPr>
          <w:sz w:val="24"/>
          <w:szCs w:val="24"/>
        </w:rPr>
      </w:pPr>
      <w:r w:rsidRPr="00041B9B">
        <w:rPr>
          <w:sz w:val="24"/>
          <w:szCs w:val="24"/>
          <w:rtl/>
        </w:rPr>
        <w:t xml:space="preserve">قدرات المجموعة (الموارد، والأشخاص، إلى آخره). </w:t>
      </w:r>
    </w:p>
    <w:p w:rsidR="00DE1573" w:rsidRPr="00041B9B" w:rsidRDefault="00DE1573" w:rsidP="00125201">
      <w:pPr>
        <w:numPr>
          <w:ilvl w:val="0"/>
          <w:numId w:val="33"/>
        </w:numPr>
        <w:bidi/>
        <w:jc w:val="both"/>
        <w:rPr>
          <w:sz w:val="24"/>
          <w:szCs w:val="24"/>
        </w:rPr>
      </w:pPr>
      <w:r w:rsidRPr="00041B9B">
        <w:rPr>
          <w:sz w:val="24"/>
          <w:szCs w:val="24"/>
          <w:rtl/>
        </w:rPr>
        <w:t xml:space="preserve">الاستعداد لتحمل المخاطر (درجة من الخطر). </w:t>
      </w:r>
    </w:p>
    <w:p w:rsidR="00DE1573" w:rsidRPr="00041B9B" w:rsidRDefault="00DE1573" w:rsidP="00125201">
      <w:pPr>
        <w:numPr>
          <w:ilvl w:val="0"/>
          <w:numId w:val="33"/>
        </w:numPr>
        <w:bidi/>
        <w:jc w:val="both"/>
        <w:rPr>
          <w:sz w:val="24"/>
          <w:szCs w:val="24"/>
        </w:rPr>
      </w:pPr>
      <w:r w:rsidRPr="00041B9B">
        <w:rPr>
          <w:sz w:val="24"/>
          <w:szCs w:val="24"/>
          <w:rtl/>
        </w:rPr>
        <w:t>دراسة الخصم (رد محتمل على التكتيك).</w:t>
      </w:r>
    </w:p>
    <w:p w:rsidR="00577495" w:rsidRPr="00041B9B" w:rsidRDefault="00DE1573" w:rsidP="00125201">
      <w:pPr>
        <w:numPr>
          <w:ilvl w:val="0"/>
          <w:numId w:val="33"/>
        </w:numPr>
        <w:bidi/>
        <w:jc w:val="both"/>
        <w:rPr>
          <w:sz w:val="24"/>
          <w:szCs w:val="24"/>
        </w:rPr>
      </w:pPr>
      <w:r w:rsidRPr="00041B9B">
        <w:rPr>
          <w:sz w:val="24"/>
          <w:szCs w:val="24"/>
          <w:rtl/>
        </w:rPr>
        <w:t xml:space="preserve">والسياق الذي من الممكن أن يُستخدم فيه التكتيك. </w:t>
      </w:r>
    </w:p>
    <w:p w:rsidR="00DE0B1B" w:rsidRPr="00041B9B" w:rsidRDefault="00DE0B1B" w:rsidP="00125201">
      <w:pPr>
        <w:bidi/>
        <w:jc w:val="both"/>
        <w:rPr>
          <w:sz w:val="24"/>
          <w:szCs w:val="24"/>
          <w:rtl/>
        </w:rPr>
      </w:pPr>
      <w:r w:rsidRPr="00041B9B">
        <w:rPr>
          <w:sz w:val="24"/>
          <w:szCs w:val="24"/>
          <w:rtl/>
        </w:rPr>
        <w:lastRenderedPageBreak/>
        <w:t>ولقد حان الوقت الآن كذلك للأخذ بعين الاعتبار ليس التكتيكات فحسب، ولكن الأهمية الاستراتيجية كاملةً بالنسبة للهدف.  وبالعودة إلى تعليمات صن تزو "اعرف نفسك"، فقد حان الوقت للأخذ بعين الاعتبار قدرة، وموارد المجموعة ل</w:t>
      </w:r>
      <w:r w:rsidR="005D5DDD" w:rsidRPr="00041B9B">
        <w:rPr>
          <w:sz w:val="24"/>
          <w:szCs w:val="24"/>
          <w:rtl/>
        </w:rPr>
        <w:t xml:space="preserve">تشغيل خطة عمل باتجاه الهدف المختار. </w:t>
      </w:r>
    </w:p>
    <w:p w:rsidR="005D5DDD" w:rsidRPr="00041B9B" w:rsidRDefault="005D5DDD" w:rsidP="005D5DDD">
      <w:pPr>
        <w:bidi/>
        <w:rPr>
          <w:sz w:val="24"/>
          <w:szCs w:val="24"/>
          <w:rtl/>
        </w:rPr>
      </w:pPr>
    </w:p>
    <w:p w:rsidR="005D5DDD" w:rsidRPr="00041B9B" w:rsidRDefault="00C249E2" w:rsidP="005D5DDD">
      <w:pPr>
        <w:bidi/>
        <w:rPr>
          <w:b/>
          <w:bCs/>
          <w:sz w:val="24"/>
          <w:szCs w:val="24"/>
          <w:rtl/>
        </w:rPr>
      </w:pPr>
      <w:r w:rsidRPr="00041B9B">
        <w:rPr>
          <w:b/>
          <w:bCs/>
          <w:sz w:val="24"/>
          <w:szCs w:val="24"/>
          <w:rtl/>
        </w:rPr>
        <w:t>تذكير ب</w:t>
      </w:r>
      <w:r w:rsidR="007033EF">
        <w:rPr>
          <w:rFonts w:hint="cs"/>
          <w:b/>
          <w:bCs/>
          <w:sz w:val="24"/>
          <w:szCs w:val="24"/>
          <w:rtl/>
        </w:rPr>
        <w:t xml:space="preserve">أهم </w:t>
      </w:r>
      <w:r w:rsidRPr="00041B9B">
        <w:rPr>
          <w:b/>
          <w:bCs/>
          <w:sz w:val="24"/>
          <w:szCs w:val="24"/>
          <w:rtl/>
        </w:rPr>
        <w:t xml:space="preserve">المصطلحات: </w:t>
      </w:r>
    </w:p>
    <w:p w:rsidR="00C249E2" w:rsidRPr="00041B9B" w:rsidRDefault="00C249E2" w:rsidP="005C6E68">
      <w:pPr>
        <w:bidi/>
        <w:jc w:val="both"/>
        <w:rPr>
          <w:sz w:val="24"/>
          <w:szCs w:val="24"/>
          <w:rtl/>
        </w:rPr>
      </w:pPr>
      <w:r w:rsidRPr="00041B9B">
        <w:rPr>
          <w:sz w:val="24"/>
          <w:szCs w:val="24"/>
          <w:rtl/>
        </w:rPr>
        <w:t>إن التكتيك عبارة  عن إجراء محدد أو ملموس يُتخذ للتأثير على موقف معين (مثل الهدف الذي قمت بتحديده).</w:t>
      </w:r>
    </w:p>
    <w:p w:rsidR="00C249E2" w:rsidRPr="00041B9B" w:rsidRDefault="00C249E2" w:rsidP="005C6E68">
      <w:pPr>
        <w:numPr>
          <w:ilvl w:val="0"/>
          <w:numId w:val="34"/>
        </w:numPr>
        <w:bidi/>
        <w:jc w:val="both"/>
        <w:rPr>
          <w:sz w:val="24"/>
          <w:szCs w:val="24"/>
        </w:rPr>
      </w:pPr>
      <w:r w:rsidRPr="00041B9B">
        <w:rPr>
          <w:sz w:val="24"/>
          <w:szCs w:val="24"/>
          <w:rtl/>
        </w:rPr>
        <w:t>ويعتمد نجاح التكتيك الفردي في الغالب على كيفية استخدامه بالتراب</w:t>
      </w:r>
      <w:r w:rsidRPr="00041B9B">
        <w:rPr>
          <w:sz w:val="24"/>
          <w:szCs w:val="24"/>
          <w:rtl/>
          <w:lang w:bidi="ar-JO"/>
        </w:rPr>
        <w:t xml:space="preserve">ط مع غيره من التكتيكات. </w:t>
      </w:r>
    </w:p>
    <w:p w:rsidR="00C249E2" w:rsidRPr="00041B9B" w:rsidRDefault="00C249E2" w:rsidP="005C6E68">
      <w:pPr>
        <w:numPr>
          <w:ilvl w:val="0"/>
          <w:numId w:val="34"/>
        </w:numPr>
        <w:bidi/>
        <w:jc w:val="both"/>
        <w:rPr>
          <w:sz w:val="24"/>
          <w:szCs w:val="24"/>
        </w:rPr>
      </w:pPr>
      <w:r w:rsidRPr="00041B9B">
        <w:rPr>
          <w:sz w:val="24"/>
          <w:szCs w:val="24"/>
          <w:rtl/>
          <w:lang w:bidi="ar-JO"/>
        </w:rPr>
        <w:t xml:space="preserve">إن التكتيك أداة إجرائية وهي جزء من الاستراتيجية. </w:t>
      </w:r>
    </w:p>
    <w:p w:rsidR="00C249E2" w:rsidRPr="00041B9B" w:rsidRDefault="00410ED8" w:rsidP="005C6E68">
      <w:pPr>
        <w:bidi/>
        <w:jc w:val="both"/>
        <w:rPr>
          <w:sz w:val="24"/>
          <w:szCs w:val="24"/>
          <w:rtl/>
        </w:rPr>
      </w:pPr>
      <w:r w:rsidRPr="00041B9B">
        <w:rPr>
          <w:sz w:val="24"/>
          <w:szCs w:val="24"/>
          <w:rtl/>
        </w:rPr>
        <w:t xml:space="preserve">وإذا تم تحديد أكثر من علاقة رئيسية كهدف، قد ترغب أولاً بالتفكير مرة أخرى فيما إذا كان الهدف ما يزال واسع النطاق إلى حدٍ كبير. فعلى سبيل المثال، من الممكن اختيار "الإعلام" كهدف، أو مؤسسة حكومية كبيرة. استعن بالمجموعة لتكون أكثر تحديداً قدر الإمكان بشـأن الهدف </w:t>
      </w:r>
      <w:r w:rsidR="007033EF">
        <w:rPr>
          <w:rFonts w:hint="cs"/>
          <w:sz w:val="24"/>
          <w:szCs w:val="24"/>
          <w:rtl/>
        </w:rPr>
        <w:t>من أجل</w:t>
      </w:r>
      <w:r w:rsidRPr="00041B9B">
        <w:rPr>
          <w:sz w:val="24"/>
          <w:szCs w:val="24"/>
          <w:rtl/>
        </w:rPr>
        <w:t xml:space="preserve"> تسهيل عملية اختيار التكتيك الأمثل. </w:t>
      </w:r>
    </w:p>
    <w:p w:rsidR="000A153A" w:rsidRPr="00041B9B" w:rsidRDefault="000A153A" w:rsidP="005C6E68">
      <w:pPr>
        <w:bidi/>
        <w:jc w:val="both"/>
        <w:rPr>
          <w:sz w:val="24"/>
          <w:szCs w:val="24"/>
          <w:rtl/>
        </w:rPr>
      </w:pPr>
    </w:p>
    <w:p w:rsidR="000A153A" w:rsidRDefault="00AE71D1" w:rsidP="005C6E68">
      <w:pPr>
        <w:bidi/>
        <w:jc w:val="both"/>
        <w:rPr>
          <w:sz w:val="24"/>
          <w:szCs w:val="24"/>
          <w:rtl/>
          <w:lang w:bidi="ar-JO"/>
        </w:rPr>
      </w:pPr>
      <w:r w:rsidRPr="00041B9B">
        <w:rPr>
          <w:sz w:val="24"/>
          <w:szCs w:val="24"/>
          <w:rtl/>
        </w:rPr>
        <w:t xml:space="preserve">في الشكل رقم 12، </w:t>
      </w:r>
      <w:r w:rsidRPr="00041B9B">
        <w:rPr>
          <w:sz w:val="24"/>
          <w:szCs w:val="24"/>
          <w:rtl/>
          <w:lang w:bidi="ar-JO"/>
        </w:rPr>
        <w:t xml:space="preserve">فورم آيجا – </w:t>
      </w:r>
      <w:r w:rsidRPr="00041B9B">
        <w:rPr>
          <w:sz w:val="24"/>
          <w:szCs w:val="24"/>
          <w:lang w:bidi="ar-JO"/>
        </w:rPr>
        <w:t>F</w:t>
      </w:r>
      <w:smartTag w:uri="urn:schemas-microsoft-com:office:smarttags" w:element="PersonName">
        <w:r w:rsidRPr="00041B9B">
          <w:rPr>
            <w:sz w:val="24"/>
            <w:szCs w:val="24"/>
            <w:lang w:bidi="ar-JO"/>
          </w:rPr>
          <w:t>or</w:t>
        </w:r>
      </w:smartTag>
      <w:r w:rsidRPr="00041B9B">
        <w:rPr>
          <w:sz w:val="24"/>
          <w:szCs w:val="24"/>
          <w:lang w:bidi="ar-JO"/>
        </w:rPr>
        <w:t xml:space="preserve">m Asia </w:t>
      </w:r>
      <w:r w:rsidRPr="00041B9B">
        <w:rPr>
          <w:sz w:val="24"/>
          <w:szCs w:val="24"/>
          <w:rtl/>
          <w:lang w:bidi="ar-JO"/>
        </w:rPr>
        <w:t>، وهي منظمة في تايلاند، عرّفت ببرنامج تدريبي محوسب وتفاعلي للشرطة ف</w:t>
      </w:r>
      <w:r w:rsidR="005C6E68">
        <w:rPr>
          <w:rFonts w:hint="cs"/>
          <w:sz w:val="24"/>
          <w:szCs w:val="24"/>
          <w:rtl/>
          <w:lang w:bidi="ar-JO"/>
        </w:rPr>
        <w:t>ي</w:t>
      </w:r>
      <w:r w:rsidRPr="00041B9B">
        <w:rPr>
          <w:sz w:val="24"/>
          <w:szCs w:val="24"/>
          <w:rtl/>
          <w:lang w:bidi="ar-JO"/>
        </w:rPr>
        <w:t xml:space="preserve"> مؤسسات تدريب الشر</w:t>
      </w:r>
      <w:r w:rsidR="005C6E68">
        <w:rPr>
          <w:sz w:val="24"/>
          <w:szCs w:val="24"/>
          <w:rtl/>
          <w:lang w:bidi="ar-JO"/>
        </w:rPr>
        <w:t>طة في تا</w:t>
      </w:r>
      <w:r w:rsidR="005C6E68">
        <w:rPr>
          <w:rFonts w:hint="cs"/>
          <w:sz w:val="24"/>
          <w:szCs w:val="24"/>
          <w:rtl/>
          <w:lang w:bidi="ar-JO"/>
        </w:rPr>
        <w:t>ي</w:t>
      </w:r>
      <w:r w:rsidR="005C6E68">
        <w:rPr>
          <w:sz w:val="24"/>
          <w:szCs w:val="24"/>
          <w:rtl/>
          <w:lang w:bidi="ar-JO"/>
        </w:rPr>
        <w:t xml:space="preserve">لاند، وغيرها من الدول </w:t>
      </w:r>
      <w:r w:rsidR="005C6E68">
        <w:rPr>
          <w:rFonts w:hint="cs"/>
          <w:sz w:val="24"/>
          <w:szCs w:val="24"/>
          <w:rtl/>
          <w:lang w:bidi="ar-JO"/>
        </w:rPr>
        <w:t>في</w:t>
      </w:r>
      <w:r w:rsidRPr="00041B9B">
        <w:rPr>
          <w:sz w:val="24"/>
          <w:szCs w:val="24"/>
          <w:rtl/>
          <w:lang w:bidi="ar-JO"/>
        </w:rPr>
        <w:t xml:space="preserve"> المنطقة. على أية حال، </w:t>
      </w:r>
      <w:r w:rsidR="005C6E68">
        <w:rPr>
          <w:rFonts w:hint="cs"/>
          <w:sz w:val="24"/>
          <w:szCs w:val="24"/>
          <w:rtl/>
          <w:lang w:bidi="ar-JO"/>
        </w:rPr>
        <w:t xml:space="preserve">فقد </w:t>
      </w:r>
      <w:r w:rsidRPr="00041B9B">
        <w:rPr>
          <w:sz w:val="24"/>
          <w:szCs w:val="24"/>
          <w:rtl/>
          <w:lang w:bidi="ar-JO"/>
        </w:rPr>
        <w:t xml:space="preserve">أدركوا الحاجة أولاً إلى تحديد أي من مجالات الشرطة التي قد تكون الأكثر انفتاحاً على تأسيس شراكة تعاونية مع منظمة غير حكومية فيما يتعلق بمثل هذه الجهود.  </w:t>
      </w:r>
      <w:r w:rsidR="00E518BA" w:rsidRPr="00041B9B">
        <w:rPr>
          <w:sz w:val="24"/>
          <w:szCs w:val="24"/>
          <w:rtl/>
          <w:lang w:bidi="ar-JO"/>
        </w:rPr>
        <w:t xml:space="preserve"> وقد كان المجال الأكثر منطقية لتصويب مثل هذه المحاولات هو بالتأكيد مؤسسات تدريب الشرطة نفسها. وقد  قامت بتحديد مؤسسة واحدة تتسم بتأثير هائل على الآخرين كنقطة جيدة لتركيز الجهود. </w:t>
      </w:r>
      <w:r w:rsidR="006D50E6" w:rsidRPr="00041B9B">
        <w:rPr>
          <w:sz w:val="24"/>
          <w:szCs w:val="24"/>
          <w:rtl/>
          <w:lang w:bidi="ar-JO"/>
        </w:rPr>
        <w:t xml:space="preserve">وكذلك كانت هنالك حاجة بأن تكون المنظمة أكثر تحديداً فيما يتعلق ليس بالمؤسسة وحدها فحسب، ولكن تحديد البروتوكول المستخدم كذلك، وبالأخص عند التعامل مع مؤسسات تتسم بالهرمية كالشرطة، وأن تعرف بأنها كانت بحاجة للحصول على إذن منها أولاً. (هذا مثال على خطوط سهمية الشكل حمراء اللون على الخريطة التكتيكية والتي تشير إلى علاقة "سلطة ونفوذ" . </w:t>
      </w:r>
      <w:r w:rsidR="00CB5488" w:rsidRPr="00041B9B">
        <w:rPr>
          <w:sz w:val="24"/>
          <w:szCs w:val="24"/>
          <w:rtl/>
          <w:lang w:bidi="ar-JO"/>
        </w:rPr>
        <w:t>ولمزيد من الأمثلة راجع الملحق الأول). وكانت فورم آيجا قادرة على الحصول على</w:t>
      </w:r>
      <w:r w:rsidR="005C6E68">
        <w:rPr>
          <w:rFonts w:hint="cs"/>
          <w:sz w:val="24"/>
          <w:szCs w:val="24"/>
          <w:rtl/>
          <w:lang w:bidi="ar-JO"/>
        </w:rPr>
        <w:t xml:space="preserve"> </w:t>
      </w:r>
      <w:r w:rsidR="00CB5488" w:rsidRPr="00041B9B">
        <w:rPr>
          <w:sz w:val="24"/>
          <w:szCs w:val="24"/>
          <w:rtl/>
          <w:lang w:bidi="ar-JO"/>
        </w:rPr>
        <w:t xml:space="preserve">نصيحة جيدة من علاقاتها الودية مع رجال الشرطة للفوز بمثل هذه المعلومة المهمة كذلك، وهي "كيفية" تقديم مقترحها على هذا الشخص (صاحب النفوذ) لمضاعفة نسب النجاح. </w:t>
      </w:r>
    </w:p>
    <w:p w:rsidR="005C6E68" w:rsidRPr="00041B9B" w:rsidRDefault="005C6E68" w:rsidP="005C6E68">
      <w:pPr>
        <w:bidi/>
        <w:jc w:val="both"/>
        <w:rPr>
          <w:sz w:val="24"/>
          <w:szCs w:val="24"/>
          <w:rtl/>
          <w:lang w:bidi="ar-JO"/>
        </w:rPr>
      </w:pPr>
    </w:p>
    <w:p w:rsidR="00CB5488" w:rsidRPr="00041B9B" w:rsidRDefault="00FD1747" w:rsidP="005C6E68">
      <w:pPr>
        <w:bidi/>
        <w:jc w:val="both"/>
        <w:rPr>
          <w:sz w:val="24"/>
          <w:szCs w:val="24"/>
          <w:lang w:bidi="ar-JO"/>
        </w:rPr>
      </w:pPr>
      <w:r w:rsidRPr="00041B9B">
        <w:rPr>
          <w:sz w:val="24"/>
          <w:szCs w:val="24"/>
          <w:rtl/>
          <w:lang w:bidi="ar-JO"/>
        </w:rPr>
        <w:t xml:space="preserve">وبتفكيك الهدف يساعدك </w:t>
      </w:r>
      <w:r w:rsidR="005C6E68">
        <w:rPr>
          <w:rFonts w:hint="cs"/>
          <w:sz w:val="24"/>
          <w:szCs w:val="24"/>
          <w:rtl/>
          <w:lang w:bidi="ar-JO"/>
        </w:rPr>
        <w:t xml:space="preserve">ذلك </w:t>
      </w:r>
      <w:r w:rsidR="005C6E68">
        <w:rPr>
          <w:sz w:val="24"/>
          <w:szCs w:val="24"/>
          <w:rtl/>
          <w:lang w:bidi="ar-JO"/>
        </w:rPr>
        <w:t>على تحديد أي</w:t>
      </w:r>
      <w:r w:rsidRPr="00041B9B">
        <w:rPr>
          <w:sz w:val="24"/>
          <w:szCs w:val="24"/>
          <w:rtl/>
          <w:lang w:bidi="ar-JO"/>
        </w:rPr>
        <w:t xml:space="preserve"> </w:t>
      </w:r>
      <w:r w:rsidR="005C6E68">
        <w:rPr>
          <w:rFonts w:hint="cs"/>
          <w:sz w:val="24"/>
          <w:szCs w:val="24"/>
          <w:rtl/>
          <w:lang w:bidi="ar-JO"/>
        </w:rPr>
        <w:t>ال</w:t>
      </w:r>
      <w:r w:rsidRPr="00041B9B">
        <w:rPr>
          <w:sz w:val="24"/>
          <w:szCs w:val="24"/>
          <w:rtl/>
          <w:lang w:bidi="ar-JO"/>
        </w:rPr>
        <w:t>تكتيكات</w:t>
      </w:r>
      <w:r w:rsidR="005C6E68">
        <w:rPr>
          <w:rFonts w:hint="cs"/>
          <w:sz w:val="24"/>
          <w:szCs w:val="24"/>
          <w:rtl/>
          <w:lang w:bidi="ar-JO"/>
        </w:rPr>
        <w:t xml:space="preserve"> التي</w:t>
      </w:r>
      <w:r w:rsidRPr="00041B9B">
        <w:rPr>
          <w:sz w:val="24"/>
          <w:szCs w:val="24"/>
          <w:rtl/>
          <w:lang w:bidi="ar-JO"/>
        </w:rPr>
        <w:t xml:space="preserve"> لابد من </w:t>
      </w:r>
      <w:r w:rsidR="006A4D1E" w:rsidRPr="00041B9B">
        <w:rPr>
          <w:sz w:val="24"/>
          <w:szCs w:val="24"/>
          <w:rtl/>
          <w:lang w:bidi="ar-JO"/>
        </w:rPr>
        <w:t>أن تمتثل لجدول زمني متسلسل ل</w:t>
      </w:r>
      <w:r w:rsidR="005C6E68">
        <w:rPr>
          <w:rFonts w:hint="cs"/>
          <w:sz w:val="24"/>
          <w:szCs w:val="24"/>
          <w:rtl/>
          <w:lang w:bidi="ar-JO"/>
        </w:rPr>
        <w:t xml:space="preserve">تحقيق </w:t>
      </w:r>
      <w:r w:rsidR="006A4D1E" w:rsidRPr="00041B9B">
        <w:rPr>
          <w:sz w:val="24"/>
          <w:szCs w:val="24"/>
          <w:rtl/>
          <w:lang w:bidi="ar-JO"/>
        </w:rPr>
        <w:t xml:space="preserve">غايتك. </w:t>
      </w:r>
      <w:r w:rsidRPr="00041B9B">
        <w:rPr>
          <w:sz w:val="24"/>
          <w:szCs w:val="24"/>
          <w:rtl/>
          <w:lang w:bidi="ar-JO"/>
        </w:rPr>
        <w:t xml:space="preserve"> </w:t>
      </w:r>
      <w:r w:rsidR="006A4D1E" w:rsidRPr="00041B9B">
        <w:rPr>
          <w:sz w:val="24"/>
          <w:szCs w:val="24"/>
          <w:rtl/>
          <w:lang w:bidi="ar-JO"/>
        </w:rPr>
        <w:t>وفي المثال المذكور، اح</w:t>
      </w:r>
      <w:r w:rsidR="005C6E68">
        <w:rPr>
          <w:sz w:val="24"/>
          <w:szCs w:val="24"/>
          <w:rtl/>
          <w:lang w:bidi="ar-JO"/>
        </w:rPr>
        <w:t>تاجت فورم أيجا لضم علاقاته</w:t>
      </w:r>
      <w:r w:rsidR="005C6E68">
        <w:rPr>
          <w:rFonts w:hint="cs"/>
          <w:sz w:val="24"/>
          <w:szCs w:val="24"/>
          <w:rtl/>
          <w:lang w:bidi="ar-JO"/>
        </w:rPr>
        <w:t>ا</w:t>
      </w:r>
      <w:r w:rsidR="006A4D1E" w:rsidRPr="00041B9B">
        <w:rPr>
          <w:sz w:val="24"/>
          <w:szCs w:val="24"/>
          <w:rtl/>
          <w:lang w:bidi="ar-JO"/>
        </w:rPr>
        <w:t xml:space="preserve"> الودية م</w:t>
      </w:r>
      <w:r w:rsidR="005C6E68">
        <w:rPr>
          <w:rFonts w:hint="cs"/>
          <w:sz w:val="24"/>
          <w:szCs w:val="24"/>
          <w:rtl/>
          <w:lang w:bidi="ar-JO"/>
        </w:rPr>
        <w:t>ع</w:t>
      </w:r>
      <w:r w:rsidR="006A4D1E" w:rsidRPr="00041B9B">
        <w:rPr>
          <w:sz w:val="24"/>
          <w:szCs w:val="24"/>
          <w:rtl/>
          <w:lang w:bidi="ar-JO"/>
        </w:rPr>
        <w:t xml:space="preserve"> الشرطة بهدف البدء بعملية تأسيس شراكة تعاونية مع مؤسسة تدريب الشرطة.  </w:t>
      </w:r>
    </w:p>
    <w:p w:rsidR="00577495" w:rsidRDefault="00993CC1" w:rsidP="006A4D1E">
      <w:pPr>
        <w:rPr>
          <w:sz w:val="24"/>
          <w:szCs w:val="24"/>
        </w:rPr>
      </w:pPr>
      <w:r>
        <w:rPr>
          <w:noProof/>
          <w:sz w:val="24"/>
          <w:szCs w:val="24"/>
          <w:lang w:eastAsia="ko-KR"/>
        </w:rPr>
        <w:pict>
          <v:shape id="_x0000_s1087" type="#_x0000_t202" style="position:absolute;margin-left:252.75pt;margin-top:303.95pt;width:233.3pt;height:342pt;z-index:-251648512;mso-position-vertical-relative:page" wrapcoords="-67 -52 -67 21548 21667 21548 21667 -52 -67 -52">
            <v:textbox style="mso-next-textbox:#_x0000_s1087">
              <w:txbxContent>
                <w:p w:rsidR="007129CB" w:rsidRPr="00A0337C" w:rsidRDefault="007129CB" w:rsidP="006A4D1E">
                  <w:pPr>
                    <w:bidi/>
                    <w:rPr>
                      <w:b/>
                      <w:bCs/>
                      <w:sz w:val="22"/>
                      <w:szCs w:val="22"/>
                    </w:rPr>
                  </w:pPr>
                  <w:r>
                    <w:rPr>
                      <w:rFonts w:hint="cs"/>
                      <w:b/>
                      <w:bCs/>
                      <w:sz w:val="22"/>
                      <w:szCs w:val="22"/>
                      <w:u w:val="single"/>
                      <w:rtl/>
                    </w:rPr>
                    <w:t>الشكل رقم 12</w:t>
                  </w:r>
                </w:p>
                <w:p w:rsidR="007129CB" w:rsidRDefault="007129CB" w:rsidP="00577495">
                  <w:pPr>
                    <w:rPr>
                      <w:b/>
                      <w:bCs/>
                      <w:sz w:val="22"/>
                      <w:szCs w:val="22"/>
                      <w:rtl/>
                    </w:rPr>
                  </w:pPr>
                </w:p>
                <w:p w:rsidR="007129CB" w:rsidRDefault="007129CB" w:rsidP="006A4D1E">
                  <w:pPr>
                    <w:bidi/>
                    <w:rPr>
                      <w:b/>
                      <w:bCs/>
                      <w:sz w:val="22"/>
                      <w:szCs w:val="22"/>
                      <w:rtl/>
                    </w:rPr>
                  </w:pPr>
                  <w:r>
                    <w:rPr>
                      <w:rFonts w:hint="cs"/>
                      <w:b/>
                      <w:bCs/>
                      <w:sz w:val="22"/>
                      <w:szCs w:val="22"/>
                      <w:rtl/>
                    </w:rPr>
                    <w:t>الاستراتيجية: اعرض برنامج ابتكاري لتدريب الشرطة على مؤسسات تدريب الشرطة على الصعيد الوطني.</w:t>
                  </w:r>
                </w:p>
                <w:p w:rsidR="007129CB" w:rsidRDefault="007129CB" w:rsidP="005213FC">
                  <w:pPr>
                    <w:bidi/>
                    <w:rPr>
                      <w:b/>
                      <w:bCs/>
                      <w:sz w:val="22"/>
                      <w:szCs w:val="22"/>
                      <w:rtl/>
                    </w:rPr>
                  </w:pPr>
                </w:p>
                <w:p w:rsidR="007129CB" w:rsidRDefault="007129CB" w:rsidP="005213FC">
                  <w:pPr>
                    <w:bidi/>
                    <w:rPr>
                      <w:b/>
                      <w:bCs/>
                      <w:sz w:val="22"/>
                      <w:szCs w:val="22"/>
                      <w:rtl/>
                    </w:rPr>
                  </w:pPr>
                  <w:r>
                    <w:rPr>
                      <w:rFonts w:hint="cs"/>
                      <w:b/>
                      <w:bCs/>
                      <w:sz w:val="22"/>
                      <w:szCs w:val="22"/>
                      <w:rtl/>
                    </w:rPr>
                    <w:t xml:space="preserve">الأهداف: </w:t>
                  </w:r>
                </w:p>
                <w:p w:rsidR="007129CB" w:rsidRDefault="007129CB" w:rsidP="005213FC">
                  <w:pPr>
                    <w:bidi/>
                    <w:rPr>
                      <w:b/>
                      <w:bCs/>
                      <w:sz w:val="22"/>
                      <w:szCs w:val="22"/>
                      <w:rtl/>
                    </w:rPr>
                  </w:pPr>
                  <w:r>
                    <w:rPr>
                      <w:rFonts w:hint="cs"/>
                      <w:b/>
                      <w:bCs/>
                      <w:sz w:val="22"/>
                      <w:szCs w:val="22"/>
                      <w:rtl/>
                    </w:rPr>
                    <w:t>الشرطة</w:t>
                  </w:r>
                </w:p>
                <w:p w:rsidR="007129CB" w:rsidRDefault="007129CB" w:rsidP="005213FC">
                  <w:pPr>
                    <w:bidi/>
                    <w:rPr>
                      <w:b/>
                      <w:bCs/>
                      <w:sz w:val="22"/>
                      <w:szCs w:val="22"/>
                      <w:rtl/>
                    </w:rPr>
                  </w:pPr>
                  <w:r>
                    <w:rPr>
                      <w:rFonts w:hint="cs"/>
                      <w:b/>
                      <w:bCs/>
                      <w:sz w:val="22"/>
                      <w:szCs w:val="22"/>
                      <w:rtl/>
                    </w:rPr>
                    <w:t xml:space="preserve">مؤسسات تدريب الشرطة. </w:t>
                  </w:r>
                </w:p>
                <w:p w:rsidR="007129CB" w:rsidRDefault="007129CB" w:rsidP="005213FC">
                  <w:pPr>
                    <w:bidi/>
                    <w:rPr>
                      <w:b/>
                      <w:bCs/>
                      <w:sz w:val="22"/>
                      <w:szCs w:val="22"/>
                      <w:rtl/>
                    </w:rPr>
                  </w:pPr>
                </w:p>
                <w:p w:rsidR="007129CB" w:rsidRDefault="007129CB" w:rsidP="005213FC">
                  <w:pPr>
                    <w:bidi/>
                    <w:rPr>
                      <w:b/>
                      <w:bCs/>
                      <w:sz w:val="22"/>
                      <w:szCs w:val="22"/>
                      <w:rtl/>
                    </w:rPr>
                  </w:pPr>
                  <w:r>
                    <w:rPr>
                      <w:rFonts w:hint="cs"/>
                      <w:b/>
                      <w:bCs/>
                      <w:sz w:val="22"/>
                      <w:szCs w:val="22"/>
                      <w:rtl/>
                    </w:rPr>
                    <w:t xml:space="preserve">هدف بنطاق أضيق: </w:t>
                  </w:r>
                </w:p>
                <w:p w:rsidR="007129CB" w:rsidRDefault="007129CB" w:rsidP="00D73C25">
                  <w:pPr>
                    <w:bidi/>
                    <w:rPr>
                      <w:b/>
                      <w:bCs/>
                      <w:sz w:val="22"/>
                      <w:szCs w:val="22"/>
                      <w:rtl/>
                    </w:rPr>
                  </w:pPr>
                  <w:r>
                    <w:rPr>
                      <w:rFonts w:hint="cs"/>
                      <w:b/>
                      <w:bCs/>
                      <w:sz w:val="22"/>
                      <w:szCs w:val="22"/>
                      <w:rtl/>
                    </w:rPr>
                    <w:t xml:space="preserve">مؤسة تدريب معينة لها تأثير كبير. </w:t>
                  </w:r>
                </w:p>
                <w:p w:rsidR="007129CB" w:rsidRDefault="007129CB" w:rsidP="00D73C25">
                  <w:pPr>
                    <w:bidi/>
                    <w:rPr>
                      <w:b/>
                      <w:bCs/>
                      <w:sz w:val="22"/>
                      <w:szCs w:val="22"/>
                      <w:rtl/>
                    </w:rPr>
                  </w:pPr>
                </w:p>
                <w:p w:rsidR="007129CB" w:rsidRDefault="007129CB" w:rsidP="00D73C25">
                  <w:pPr>
                    <w:bidi/>
                    <w:rPr>
                      <w:b/>
                      <w:bCs/>
                      <w:sz w:val="22"/>
                      <w:szCs w:val="22"/>
                      <w:rtl/>
                    </w:rPr>
                  </w:pPr>
                  <w:r>
                    <w:rPr>
                      <w:rFonts w:hint="cs"/>
                      <w:b/>
                      <w:bCs/>
                      <w:sz w:val="22"/>
                      <w:szCs w:val="22"/>
                      <w:rtl/>
                    </w:rPr>
                    <w:t>التكتيك:</w:t>
                  </w:r>
                </w:p>
                <w:p w:rsidR="007129CB" w:rsidRDefault="007129CB" w:rsidP="002D436B">
                  <w:pPr>
                    <w:bidi/>
                    <w:rPr>
                      <w:b/>
                      <w:bCs/>
                      <w:sz w:val="22"/>
                      <w:szCs w:val="22"/>
                      <w:rtl/>
                    </w:rPr>
                  </w:pPr>
                  <w:r>
                    <w:rPr>
                      <w:rFonts w:hint="cs"/>
                      <w:b/>
                      <w:bCs/>
                      <w:sz w:val="22"/>
                      <w:szCs w:val="22"/>
                      <w:rtl/>
                    </w:rPr>
                    <w:t xml:space="preserve">تأسيس شراكة تعاونية مع مؤسسة رئيسية. </w:t>
                  </w:r>
                </w:p>
                <w:p w:rsidR="007129CB" w:rsidRDefault="007129CB" w:rsidP="002D436B">
                  <w:pPr>
                    <w:bidi/>
                    <w:rPr>
                      <w:b/>
                      <w:bCs/>
                      <w:sz w:val="22"/>
                      <w:szCs w:val="22"/>
                      <w:rtl/>
                    </w:rPr>
                  </w:pPr>
                </w:p>
                <w:p w:rsidR="007129CB" w:rsidRDefault="007129CB" w:rsidP="002D436B">
                  <w:pPr>
                    <w:bidi/>
                    <w:rPr>
                      <w:b/>
                      <w:bCs/>
                      <w:sz w:val="22"/>
                      <w:szCs w:val="22"/>
                      <w:rtl/>
                    </w:rPr>
                  </w:pPr>
                  <w:r>
                    <w:rPr>
                      <w:rFonts w:hint="cs"/>
                      <w:b/>
                      <w:bCs/>
                      <w:sz w:val="22"/>
                      <w:szCs w:val="22"/>
                      <w:rtl/>
                    </w:rPr>
                    <w:t>هدف على مستوى أعلى:</w:t>
                  </w:r>
                </w:p>
                <w:p w:rsidR="007129CB" w:rsidRDefault="007129CB" w:rsidP="002D436B">
                  <w:pPr>
                    <w:bidi/>
                    <w:rPr>
                      <w:b/>
                      <w:bCs/>
                      <w:sz w:val="22"/>
                      <w:szCs w:val="22"/>
                      <w:rtl/>
                    </w:rPr>
                  </w:pPr>
                  <w:r>
                    <w:rPr>
                      <w:rFonts w:hint="cs"/>
                      <w:b/>
                      <w:bCs/>
                      <w:sz w:val="22"/>
                      <w:szCs w:val="22"/>
                      <w:rtl/>
                    </w:rPr>
                    <w:t xml:space="preserve">رئيس أو ضابط المؤسسة الرئيسية (مذكوراً بالاسم). </w:t>
                  </w:r>
                </w:p>
                <w:p w:rsidR="007129CB" w:rsidRDefault="007129CB" w:rsidP="002D436B">
                  <w:pPr>
                    <w:bidi/>
                    <w:rPr>
                      <w:b/>
                      <w:bCs/>
                      <w:sz w:val="22"/>
                      <w:szCs w:val="22"/>
                      <w:rtl/>
                    </w:rPr>
                  </w:pPr>
                </w:p>
                <w:p w:rsidR="007129CB" w:rsidRDefault="007129CB" w:rsidP="002D436B">
                  <w:pPr>
                    <w:bidi/>
                    <w:rPr>
                      <w:b/>
                      <w:bCs/>
                      <w:sz w:val="22"/>
                      <w:szCs w:val="22"/>
                      <w:rtl/>
                    </w:rPr>
                  </w:pPr>
                  <w:r>
                    <w:rPr>
                      <w:rFonts w:hint="cs"/>
                      <w:b/>
                      <w:bCs/>
                      <w:sz w:val="22"/>
                      <w:szCs w:val="22"/>
                      <w:rtl/>
                    </w:rPr>
                    <w:t xml:space="preserve">الخطوة أو الخطوات الأولى: </w:t>
                  </w:r>
                </w:p>
                <w:p w:rsidR="007129CB" w:rsidRPr="002D436B" w:rsidRDefault="007129CB" w:rsidP="002D436B">
                  <w:pPr>
                    <w:bidi/>
                    <w:rPr>
                      <w:b/>
                      <w:bCs/>
                      <w:sz w:val="22"/>
                      <w:szCs w:val="22"/>
                      <w:rtl/>
                      <w:lang w:bidi="ar-JO"/>
                    </w:rPr>
                  </w:pPr>
                  <w:r>
                    <w:rPr>
                      <w:rFonts w:hint="cs"/>
                      <w:b/>
                      <w:bCs/>
                      <w:sz w:val="22"/>
                      <w:szCs w:val="22"/>
                      <w:rtl/>
                    </w:rPr>
                    <w:t xml:space="preserve">ضم حلفاء وديين معروفين من الشرطة ممن لديهم علاقة واتصال بالرئيس أو الضابط للحصول على </w:t>
                  </w:r>
                  <w:r w:rsidR="005C6E68">
                    <w:rPr>
                      <w:rFonts w:hint="cs"/>
                      <w:b/>
                      <w:bCs/>
                      <w:sz w:val="22"/>
                      <w:szCs w:val="22"/>
                      <w:rtl/>
                    </w:rPr>
                    <w:t>ال</w:t>
                  </w:r>
                  <w:r>
                    <w:rPr>
                      <w:rFonts w:hint="cs"/>
                      <w:b/>
                      <w:bCs/>
                      <w:sz w:val="22"/>
                      <w:szCs w:val="22"/>
                      <w:rtl/>
                    </w:rPr>
                    <w:t>مشورة، و</w:t>
                  </w:r>
                  <w:r w:rsidR="005C6E68">
                    <w:rPr>
                      <w:rFonts w:hint="cs"/>
                      <w:b/>
                      <w:bCs/>
                      <w:sz w:val="22"/>
                      <w:szCs w:val="22"/>
                      <w:rtl/>
                    </w:rPr>
                    <w:t>ل</w:t>
                  </w:r>
                  <w:r>
                    <w:rPr>
                      <w:rFonts w:hint="cs"/>
                      <w:b/>
                      <w:bCs/>
                      <w:sz w:val="22"/>
                      <w:szCs w:val="22"/>
                      <w:rtl/>
                    </w:rPr>
                    <w:t>مساعدتهم في تطوير برنامج تدريب الشرطة، وتقديم المنظمة غير الحكومية على الضابط المسؤول.</w:t>
                  </w:r>
                </w:p>
              </w:txbxContent>
            </v:textbox>
            <w10:wrap type="tight" anchory="page"/>
          </v:shape>
        </w:pict>
      </w:r>
    </w:p>
    <w:tbl>
      <w:tblPr>
        <w:tblW w:w="9648" w:type="dxa"/>
        <w:tblLayout w:type="fixed"/>
        <w:tblLook w:val="01E0"/>
      </w:tblPr>
      <w:tblGrid>
        <w:gridCol w:w="1176"/>
        <w:gridCol w:w="8472"/>
      </w:tblGrid>
      <w:tr w:rsidR="00577495" w:rsidRPr="009357D0" w:rsidTr="00EE0CBB">
        <w:tc>
          <w:tcPr>
            <w:tcW w:w="1176" w:type="dxa"/>
            <w:tcBorders>
              <w:right w:val="single" w:sz="4" w:space="0" w:color="auto"/>
            </w:tcBorders>
          </w:tcPr>
          <w:p w:rsidR="00577495" w:rsidRPr="009357D0" w:rsidRDefault="00296248" w:rsidP="00EE0CBB">
            <w:pPr>
              <w:spacing w:before="120" w:after="120"/>
              <w:rPr>
                <w:rFonts w:ascii="Arial" w:hAnsi="Arial" w:cs="Arial"/>
                <w:b/>
                <w:bCs/>
                <w:sz w:val="22"/>
                <w:szCs w:val="22"/>
              </w:rPr>
            </w:pPr>
            <w:r>
              <w:rPr>
                <w:rFonts w:ascii="Arial" w:hAnsi="Arial" w:cs="Arial"/>
                <w:b/>
                <w:bCs/>
                <w:noProof/>
                <w:sz w:val="22"/>
                <w:szCs w:val="22"/>
              </w:rPr>
              <w:drawing>
                <wp:inline distT="0" distB="0" distL="0" distR="0">
                  <wp:extent cx="302260" cy="302260"/>
                  <wp:effectExtent l="19050" t="0" r="2540" b="0"/>
                  <wp:docPr id="34" name="Picture 34"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ght"/>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rFonts w:ascii="Arial" w:hAnsi="Arial" w:cs="Arial"/>
                <w:b/>
                <w:bCs/>
                <w:noProof/>
                <w:sz w:val="22"/>
                <w:szCs w:val="22"/>
              </w:rPr>
              <w:lastRenderedPageBreak/>
              <w:drawing>
                <wp:inline distT="0" distB="0" distL="0" distR="0">
                  <wp:extent cx="302260" cy="302260"/>
                  <wp:effectExtent l="0" t="0" r="2540" b="0"/>
                  <wp:docPr id="35" name="Picture 35"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row - UpRight"/>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472" w:type="dxa"/>
            <w:tcBorders>
              <w:left w:val="single" w:sz="4" w:space="0" w:color="auto"/>
            </w:tcBorders>
          </w:tcPr>
          <w:p w:rsidR="0024440A" w:rsidRDefault="0024440A" w:rsidP="00EE0CBB">
            <w:pPr>
              <w:rPr>
                <w:rFonts w:ascii="Arial" w:hAnsi="Arial" w:cs="Arial"/>
                <w:b/>
                <w:bCs/>
                <w:sz w:val="22"/>
                <w:szCs w:val="22"/>
                <w:rtl/>
              </w:rPr>
            </w:pPr>
          </w:p>
          <w:p w:rsidR="0024440A" w:rsidRPr="00101296" w:rsidRDefault="0024440A" w:rsidP="0024440A">
            <w:pPr>
              <w:bidi/>
              <w:rPr>
                <w:rFonts w:ascii="Arial" w:hAnsi="Arial" w:cs="Arial"/>
                <w:sz w:val="22"/>
                <w:szCs w:val="22"/>
                <w:rtl/>
              </w:rPr>
            </w:pPr>
            <w:r>
              <w:rPr>
                <w:rFonts w:ascii="Arial" w:hAnsi="Arial" w:cs="Arial" w:hint="cs"/>
                <w:b/>
                <w:bCs/>
                <w:sz w:val="22"/>
                <w:szCs w:val="22"/>
                <w:rtl/>
              </w:rPr>
              <w:t xml:space="preserve">لمزيد من القراءة: </w:t>
            </w:r>
          </w:p>
          <w:p w:rsidR="0024440A" w:rsidRPr="00101296" w:rsidRDefault="00CF4045" w:rsidP="005C6E68">
            <w:pPr>
              <w:numPr>
                <w:ilvl w:val="0"/>
                <w:numId w:val="35"/>
              </w:numPr>
              <w:bidi/>
              <w:rPr>
                <w:rFonts w:ascii="Arial" w:hAnsi="Arial" w:cs="Arial"/>
                <w:sz w:val="22"/>
                <w:szCs w:val="22"/>
              </w:rPr>
            </w:pPr>
            <w:r w:rsidRPr="00101296">
              <w:rPr>
                <w:rFonts w:ascii="Arial" w:hAnsi="Arial" w:cs="Arial" w:hint="cs"/>
                <w:sz w:val="22"/>
                <w:szCs w:val="22"/>
                <w:rtl/>
              </w:rPr>
              <w:t>التكتيكات الجديدة في</w:t>
            </w:r>
            <w:r w:rsidR="005C6E68">
              <w:rPr>
                <w:rFonts w:ascii="Arial" w:hAnsi="Arial" w:cs="Arial" w:hint="cs"/>
                <w:sz w:val="22"/>
                <w:szCs w:val="22"/>
                <w:rtl/>
              </w:rPr>
              <w:t xml:space="preserve"> مجال</w:t>
            </w:r>
            <w:r w:rsidRPr="00101296">
              <w:rPr>
                <w:rFonts w:ascii="Arial" w:hAnsi="Arial" w:cs="Arial" w:hint="cs"/>
                <w:sz w:val="22"/>
                <w:szCs w:val="22"/>
                <w:rtl/>
              </w:rPr>
              <w:t xml:space="preserve"> حقوق الانسان: كتاب مرجع للمتمرسين </w:t>
            </w:r>
            <w:r w:rsidRPr="00101296">
              <w:rPr>
                <w:rFonts w:ascii="Arial" w:hAnsi="Arial" w:cs="Arial"/>
                <w:sz w:val="22"/>
                <w:szCs w:val="22"/>
                <w:rtl/>
              </w:rPr>
              <w:t>–</w:t>
            </w:r>
            <w:r w:rsidRPr="00101296">
              <w:rPr>
                <w:rFonts w:ascii="Arial" w:hAnsi="Arial" w:cs="Arial" w:hint="cs"/>
                <w:sz w:val="22"/>
                <w:szCs w:val="22"/>
                <w:rtl/>
              </w:rPr>
              <w:t xml:space="preserve"> </w:t>
            </w:r>
            <w:r w:rsidRPr="00101296">
              <w:rPr>
                <w:rFonts w:ascii="Arial" w:hAnsi="Arial" w:cs="Arial"/>
                <w:sz w:val="22"/>
                <w:szCs w:val="22"/>
              </w:rPr>
              <w:t>A Resource f</w:t>
            </w:r>
            <w:smartTag w:uri="urn:schemas-microsoft-com:office:smarttags" w:element="PersonName">
              <w:r w:rsidRPr="00101296">
                <w:rPr>
                  <w:rFonts w:ascii="Arial" w:hAnsi="Arial" w:cs="Arial"/>
                  <w:sz w:val="22"/>
                  <w:szCs w:val="22"/>
                </w:rPr>
                <w:t>or</w:t>
              </w:r>
            </w:smartTag>
            <w:r w:rsidRPr="00101296">
              <w:rPr>
                <w:rFonts w:ascii="Arial" w:hAnsi="Arial" w:cs="Arial"/>
                <w:sz w:val="22"/>
                <w:szCs w:val="22"/>
              </w:rPr>
              <w:t xml:space="preserve"> Practitioners</w:t>
            </w:r>
            <w:r w:rsidRPr="00101296">
              <w:rPr>
                <w:rFonts w:ascii="Arial" w:hAnsi="Arial" w:cs="Arial" w:hint="cs"/>
                <w:sz w:val="22"/>
                <w:szCs w:val="22"/>
                <w:rtl/>
                <w:lang w:bidi="ar-JO"/>
              </w:rPr>
              <w:t xml:space="preserve">، والذي </w:t>
            </w:r>
            <w:r w:rsidR="005C6E68">
              <w:rPr>
                <w:rFonts w:ascii="Arial" w:hAnsi="Arial" w:cs="Arial" w:hint="cs"/>
                <w:sz w:val="22"/>
                <w:szCs w:val="22"/>
                <w:rtl/>
                <w:lang w:bidi="ar-JO"/>
              </w:rPr>
              <w:t>يقدم</w:t>
            </w:r>
            <w:r w:rsidRPr="00101296">
              <w:rPr>
                <w:rFonts w:ascii="Arial" w:hAnsi="Arial" w:cs="Arial" w:hint="cs"/>
                <w:sz w:val="22"/>
                <w:szCs w:val="22"/>
                <w:rtl/>
                <w:lang w:bidi="ar-JO"/>
              </w:rPr>
              <w:t xml:space="preserve"> 100 مثال تكتيكي ناجح من حول العالم. وتُدرج التكتيكات في</w:t>
            </w:r>
            <w:r>
              <w:rPr>
                <w:rFonts w:ascii="Arial" w:hAnsi="Arial" w:cs="Arial" w:hint="cs"/>
                <w:b/>
                <w:bCs/>
                <w:sz w:val="22"/>
                <w:szCs w:val="22"/>
                <w:rtl/>
                <w:lang w:bidi="ar-JO"/>
              </w:rPr>
              <w:t xml:space="preserve"> </w:t>
            </w:r>
            <w:r w:rsidRPr="00101296">
              <w:rPr>
                <w:rFonts w:ascii="Arial" w:hAnsi="Arial" w:cs="Arial" w:hint="cs"/>
                <w:sz w:val="22"/>
                <w:szCs w:val="22"/>
                <w:rtl/>
                <w:lang w:bidi="ar-JO"/>
              </w:rPr>
              <w:t xml:space="preserve">قائمة </w:t>
            </w:r>
            <w:r w:rsidRPr="005C6E68">
              <w:rPr>
                <w:rFonts w:ascii="Arial" w:hAnsi="Arial" w:cs="Arial" w:hint="cs"/>
                <w:b/>
                <w:bCs/>
                <w:sz w:val="22"/>
                <w:szCs w:val="22"/>
                <w:rtl/>
                <w:lang w:bidi="ar-JO"/>
              </w:rPr>
              <w:lastRenderedPageBreak/>
              <w:t>وفقاً للهدف المقصود منها:</w:t>
            </w:r>
            <w:r w:rsidRPr="00101296">
              <w:rPr>
                <w:rFonts w:ascii="Arial" w:hAnsi="Arial" w:cs="Arial" w:hint="cs"/>
                <w:sz w:val="22"/>
                <w:szCs w:val="22"/>
                <w:rtl/>
                <w:lang w:bidi="ar-JO"/>
              </w:rPr>
              <w:t xml:space="preserve"> </w:t>
            </w:r>
            <w:r w:rsidRPr="00101296">
              <w:rPr>
                <w:rFonts w:ascii="Arial" w:hAnsi="Arial" w:cs="Arial" w:hint="cs"/>
                <w:sz w:val="22"/>
                <w:szCs w:val="22"/>
                <w:rtl/>
              </w:rPr>
              <w:t xml:space="preserve"> </w:t>
            </w:r>
          </w:p>
          <w:p w:rsidR="00CF4045" w:rsidRPr="00101296" w:rsidRDefault="00CF4045" w:rsidP="00D10D9D">
            <w:pPr>
              <w:numPr>
                <w:ilvl w:val="0"/>
                <w:numId w:val="36"/>
              </w:numPr>
              <w:bidi/>
              <w:rPr>
                <w:rFonts w:ascii="Arial" w:hAnsi="Arial" w:cs="Arial"/>
                <w:sz w:val="22"/>
                <w:szCs w:val="22"/>
              </w:rPr>
            </w:pPr>
            <w:r w:rsidRPr="00101296">
              <w:rPr>
                <w:rFonts w:ascii="Arial" w:hAnsi="Arial" w:cs="Arial" w:hint="cs"/>
                <w:sz w:val="22"/>
                <w:szCs w:val="22"/>
                <w:rtl/>
              </w:rPr>
              <w:t xml:space="preserve">تكتيكات احترازية. </w:t>
            </w:r>
          </w:p>
          <w:p w:rsidR="00CF4045" w:rsidRPr="00101296" w:rsidRDefault="00CF4045" w:rsidP="00D10D9D">
            <w:pPr>
              <w:numPr>
                <w:ilvl w:val="0"/>
                <w:numId w:val="36"/>
              </w:numPr>
              <w:bidi/>
              <w:rPr>
                <w:rFonts w:ascii="Arial" w:hAnsi="Arial" w:cs="Arial"/>
                <w:sz w:val="22"/>
                <w:szCs w:val="22"/>
              </w:rPr>
            </w:pPr>
            <w:r w:rsidRPr="00101296">
              <w:rPr>
                <w:rFonts w:ascii="Arial" w:hAnsi="Arial" w:cs="Arial" w:hint="cs"/>
                <w:sz w:val="22"/>
                <w:szCs w:val="22"/>
                <w:rtl/>
              </w:rPr>
              <w:t xml:space="preserve">تكتيكات تدخلية. </w:t>
            </w:r>
          </w:p>
          <w:p w:rsidR="00CF4045" w:rsidRPr="00101296" w:rsidRDefault="00CF4045" w:rsidP="00D10D9D">
            <w:pPr>
              <w:numPr>
                <w:ilvl w:val="0"/>
                <w:numId w:val="36"/>
              </w:numPr>
              <w:bidi/>
              <w:rPr>
                <w:rFonts w:ascii="Arial" w:hAnsi="Arial" w:cs="Arial"/>
                <w:sz w:val="22"/>
                <w:szCs w:val="22"/>
              </w:rPr>
            </w:pPr>
            <w:r w:rsidRPr="00101296">
              <w:rPr>
                <w:rFonts w:ascii="Arial" w:hAnsi="Arial" w:cs="Arial" w:hint="cs"/>
                <w:sz w:val="22"/>
                <w:szCs w:val="22"/>
                <w:rtl/>
              </w:rPr>
              <w:t>تكتيكات تصحيحية.</w:t>
            </w:r>
          </w:p>
          <w:p w:rsidR="00CF4045" w:rsidRPr="00101296" w:rsidRDefault="00CF4045" w:rsidP="00D10D9D">
            <w:pPr>
              <w:numPr>
                <w:ilvl w:val="0"/>
                <w:numId w:val="36"/>
              </w:numPr>
              <w:bidi/>
              <w:rPr>
                <w:rFonts w:ascii="Arial" w:hAnsi="Arial" w:cs="Arial"/>
                <w:sz w:val="22"/>
                <w:szCs w:val="22"/>
              </w:rPr>
            </w:pPr>
            <w:r w:rsidRPr="00101296">
              <w:rPr>
                <w:rFonts w:ascii="Arial" w:hAnsi="Arial" w:cs="Arial" w:hint="cs"/>
                <w:sz w:val="22"/>
                <w:szCs w:val="22"/>
                <w:rtl/>
              </w:rPr>
              <w:t xml:space="preserve">بناء ثقافة ومؤسسات تقوم على حقوق الانسان. </w:t>
            </w:r>
          </w:p>
          <w:p w:rsidR="00CF4045" w:rsidRPr="00101296" w:rsidRDefault="00CF4045" w:rsidP="003D2E00">
            <w:pPr>
              <w:bidi/>
              <w:rPr>
                <w:rFonts w:ascii="Arial" w:hAnsi="Arial" w:cs="Arial"/>
                <w:sz w:val="22"/>
                <w:szCs w:val="22"/>
                <w:rtl/>
              </w:rPr>
            </w:pPr>
            <w:r w:rsidRPr="00101296">
              <w:rPr>
                <w:rFonts w:ascii="Arial" w:hAnsi="Arial" w:cs="Arial" w:hint="cs"/>
                <w:sz w:val="22"/>
                <w:szCs w:val="22"/>
                <w:rtl/>
              </w:rPr>
              <w:t>يمكنك تحميل الكتاب بأكمله أو أمثل</w:t>
            </w:r>
            <w:r w:rsidR="0018717D">
              <w:rPr>
                <w:rFonts w:ascii="Arial" w:hAnsi="Arial" w:cs="Arial" w:hint="cs"/>
                <w:sz w:val="22"/>
                <w:szCs w:val="22"/>
                <w:rtl/>
              </w:rPr>
              <w:t>ة بعينها من موقع التكتيكات الجدي</w:t>
            </w:r>
            <w:r w:rsidRPr="00101296">
              <w:rPr>
                <w:rFonts w:ascii="Arial" w:hAnsi="Arial" w:cs="Arial" w:hint="cs"/>
                <w:sz w:val="22"/>
                <w:szCs w:val="22"/>
                <w:rtl/>
              </w:rPr>
              <w:t xml:space="preserve">دة الإلكتروني باستخدام هذا الرابط الإلكتروني (متوفر باللغة الإنجليزية، والعربية، والفرنسية، ولغات أخرى): </w:t>
            </w:r>
          </w:p>
          <w:p w:rsidR="00577495" w:rsidRDefault="00993CC1" w:rsidP="003D2E00">
            <w:pPr>
              <w:bidi/>
              <w:spacing w:after="60"/>
              <w:ind w:left="360"/>
              <w:rPr>
                <w:rFonts w:ascii="Arial" w:hAnsi="Arial" w:cs="Arial"/>
                <w:sz w:val="22"/>
                <w:szCs w:val="22"/>
                <w:rtl/>
              </w:rPr>
            </w:pPr>
            <w:hyperlink r:id="rId42" w:history="1">
              <w:r w:rsidR="00577495" w:rsidRPr="009357D0">
                <w:rPr>
                  <w:rStyle w:val="Hyperlink"/>
                  <w:sz w:val="22"/>
                  <w:szCs w:val="22"/>
                </w:rPr>
                <w:t>http://www.newtactics.org/en/ToolsforAction/TheNewTacticsWorkbook/Readordownloadfiles</w:t>
              </w:r>
            </w:hyperlink>
            <w:r w:rsidR="00577495" w:rsidRPr="009357D0">
              <w:rPr>
                <w:rFonts w:ascii="Arial" w:hAnsi="Arial" w:cs="Arial"/>
                <w:sz w:val="22"/>
                <w:szCs w:val="22"/>
              </w:rPr>
              <w:t xml:space="preserve"> </w:t>
            </w:r>
          </w:p>
          <w:p w:rsidR="00577495" w:rsidRPr="00CF4045" w:rsidRDefault="00CF4045" w:rsidP="00D10D9D">
            <w:pPr>
              <w:numPr>
                <w:ilvl w:val="0"/>
                <w:numId w:val="35"/>
              </w:numPr>
              <w:bidi/>
              <w:spacing w:after="60"/>
              <w:rPr>
                <w:rFonts w:ascii="Arial" w:hAnsi="Arial" w:cs="Arial"/>
                <w:sz w:val="22"/>
                <w:szCs w:val="22"/>
              </w:rPr>
            </w:pPr>
            <w:r>
              <w:rPr>
                <w:rFonts w:ascii="Arial" w:hAnsi="Arial" w:cs="Arial" w:hint="cs"/>
                <w:sz w:val="22"/>
                <w:szCs w:val="22"/>
                <w:rtl/>
              </w:rPr>
              <w:t>يمكنك استخدام قاعدة بيانات البحث عن التكتيكات والتابع للتك</w:t>
            </w:r>
            <w:r w:rsidR="0018717D">
              <w:rPr>
                <w:rFonts w:ascii="Arial" w:hAnsi="Arial" w:cs="Arial" w:hint="cs"/>
                <w:sz w:val="22"/>
                <w:szCs w:val="22"/>
                <w:rtl/>
              </w:rPr>
              <w:t>ت</w:t>
            </w:r>
            <w:r>
              <w:rPr>
                <w:rFonts w:ascii="Arial" w:hAnsi="Arial" w:cs="Arial" w:hint="cs"/>
                <w:sz w:val="22"/>
                <w:szCs w:val="22"/>
                <w:rtl/>
              </w:rPr>
              <w:t xml:space="preserve">يكات الجديدة للحصول على المزيد من الأمثلة التكتيكية الوجيزة: </w:t>
            </w:r>
            <w:hyperlink r:id="rId43" w:history="1">
              <w:r w:rsidR="00577495" w:rsidRPr="00CF4045">
                <w:rPr>
                  <w:rStyle w:val="Hyperlink"/>
                  <w:sz w:val="22"/>
                  <w:szCs w:val="22"/>
                </w:rPr>
                <w:t>http://www.newtactics.org/en/tactics/database</w:t>
              </w:r>
            </w:hyperlink>
          </w:p>
          <w:p w:rsidR="00903E9A" w:rsidRDefault="00390DE6" w:rsidP="00D10D9D">
            <w:pPr>
              <w:numPr>
                <w:ilvl w:val="0"/>
                <w:numId w:val="35"/>
              </w:numPr>
              <w:bidi/>
              <w:spacing w:after="60"/>
              <w:rPr>
                <w:rFonts w:ascii="Arial" w:hAnsi="Arial" w:cs="Arial"/>
                <w:sz w:val="22"/>
                <w:szCs w:val="22"/>
              </w:rPr>
            </w:pPr>
            <w:r>
              <w:rPr>
                <w:rFonts w:ascii="Arial" w:hAnsi="Arial" w:cs="Arial" w:hint="cs"/>
                <w:sz w:val="22"/>
                <w:szCs w:val="22"/>
                <w:rtl/>
              </w:rPr>
              <w:t>تدريب الشرطة: فتح ال</w:t>
            </w:r>
            <w:r w:rsidR="0018717D">
              <w:rPr>
                <w:rFonts w:ascii="Arial" w:hAnsi="Arial" w:cs="Arial" w:hint="cs"/>
                <w:sz w:val="22"/>
                <w:szCs w:val="22"/>
                <w:rtl/>
              </w:rPr>
              <w:t>أ</w:t>
            </w:r>
            <w:r>
              <w:rPr>
                <w:rFonts w:ascii="Arial" w:hAnsi="Arial" w:cs="Arial" w:hint="cs"/>
                <w:sz w:val="22"/>
                <w:szCs w:val="22"/>
                <w:rtl/>
              </w:rPr>
              <w:t>ب</w:t>
            </w:r>
            <w:r w:rsidR="0018717D">
              <w:rPr>
                <w:rFonts w:ascii="Arial" w:hAnsi="Arial" w:cs="Arial" w:hint="cs"/>
                <w:sz w:val="22"/>
                <w:szCs w:val="22"/>
                <w:rtl/>
              </w:rPr>
              <w:t>و</w:t>
            </w:r>
            <w:r>
              <w:rPr>
                <w:rFonts w:ascii="Arial" w:hAnsi="Arial" w:cs="Arial" w:hint="cs"/>
                <w:sz w:val="22"/>
                <w:szCs w:val="22"/>
                <w:rtl/>
              </w:rPr>
              <w:t xml:space="preserve">اب أمام شرطة محترفة ومتكيفة مع المجتمع": </w:t>
            </w:r>
            <w:hyperlink r:id="rId44" w:history="1">
              <w:r w:rsidR="00577495" w:rsidRPr="00390DE6">
                <w:rPr>
                  <w:rStyle w:val="Hyperlink"/>
                  <w:sz w:val="22"/>
                  <w:szCs w:val="22"/>
                </w:rPr>
                <w:t>http://www.newtactics.org/en/PoliceTraining</w:t>
              </w:r>
            </w:hyperlink>
            <w:r w:rsidR="00577495" w:rsidRPr="00390DE6">
              <w:rPr>
                <w:rFonts w:ascii="Arial" w:hAnsi="Arial" w:cs="Arial"/>
                <w:sz w:val="22"/>
                <w:szCs w:val="22"/>
              </w:rPr>
              <w:t xml:space="preserve"> </w:t>
            </w:r>
            <w:r w:rsidR="00903E9A">
              <w:rPr>
                <w:rFonts w:ascii="Arial" w:hAnsi="Arial" w:cs="Arial" w:hint="cs"/>
                <w:sz w:val="22"/>
                <w:szCs w:val="22"/>
                <w:rtl/>
              </w:rPr>
              <w:t xml:space="preserve"> </w:t>
            </w:r>
          </w:p>
          <w:p w:rsidR="00577495" w:rsidRPr="00390DE6" w:rsidRDefault="00903E9A" w:rsidP="00D10D9D">
            <w:pPr>
              <w:numPr>
                <w:ilvl w:val="0"/>
                <w:numId w:val="35"/>
              </w:numPr>
              <w:bidi/>
              <w:spacing w:after="60"/>
              <w:rPr>
                <w:rFonts w:ascii="Arial" w:hAnsi="Arial" w:cs="Arial"/>
                <w:sz w:val="22"/>
                <w:szCs w:val="22"/>
              </w:rPr>
            </w:pPr>
            <w:r>
              <w:rPr>
                <w:rFonts w:ascii="Arial" w:hAnsi="Arial" w:cs="Arial" w:hint="cs"/>
                <w:sz w:val="22"/>
                <w:szCs w:val="22"/>
                <w:rtl/>
              </w:rPr>
              <w:t xml:space="preserve">هنالك 45  كتيب إضافي حول التكتيكات (دراسات في العمق): </w:t>
            </w:r>
          </w:p>
          <w:p w:rsidR="00903E9A" w:rsidRDefault="00993CC1" w:rsidP="003D2E00">
            <w:pPr>
              <w:bidi/>
              <w:spacing w:after="60"/>
              <w:ind w:left="360"/>
              <w:rPr>
                <w:rFonts w:ascii="Arial" w:hAnsi="Arial" w:cs="Arial"/>
                <w:sz w:val="22"/>
                <w:szCs w:val="22"/>
                <w:rtl/>
              </w:rPr>
            </w:pPr>
            <w:hyperlink r:id="rId45" w:history="1">
              <w:r w:rsidR="00577495" w:rsidRPr="009357D0">
                <w:rPr>
                  <w:rStyle w:val="Hyperlink"/>
                  <w:sz w:val="22"/>
                  <w:szCs w:val="22"/>
                </w:rPr>
                <w:t>http://www.newtactics.org/en/Notebooks/Grid</w:t>
              </w:r>
            </w:hyperlink>
            <w:r w:rsidR="00577495" w:rsidRPr="009357D0">
              <w:rPr>
                <w:rFonts w:ascii="Arial" w:hAnsi="Arial" w:cs="Arial"/>
                <w:sz w:val="22"/>
                <w:szCs w:val="22"/>
              </w:rPr>
              <w:t xml:space="preserve">  </w:t>
            </w:r>
          </w:p>
          <w:p w:rsidR="00903E9A" w:rsidRPr="009357D0" w:rsidRDefault="00903E9A" w:rsidP="00D10D9D">
            <w:pPr>
              <w:numPr>
                <w:ilvl w:val="0"/>
                <w:numId w:val="37"/>
              </w:numPr>
              <w:tabs>
                <w:tab w:val="clear" w:pos="2520"/>
                <w:tab w:val="num" w:pos="1512"/>
              </w:tabs>
              <w:bidi/>
              <w:spacing w:after="60"/>
              <w:ind w:hanging="1458"/>
              <w:rPr>
                <w:rFonts w:ascii="Arial" w:hAnsi="Arial" w:cs="Arial"/>
                <w:sz w:val="22"/>
                <w:szCs w:val="22"/>
              </w:rPr>
            </w:pPr>
            <w:r>
              <w:rPr>
                <w:rFonts w:ascii="Arial" w:hAnsi="Arial" w:cs="Arial" w:hint="cs"/>
                <w:sz w:val="22"/>
                <w:szCs w:val="22"/>
                <w:rtl/>
              </w:rPr>
              <w:t xml:space="preserve">كتاب مثال على ذلك: </w:t>
            </w:r>
            <w:r w:rsidR="0062156F">
              <w:rPr>
                <w:rFonts w:ascii="Arial" w:hAnsi="Arial" w:cs="Arial" w:hint="cs"/>
                <w:sz w:val="22"/>
                <w:szCs w:val="22"/>
                <w:rtl/>
              </w:rPr>
              <w:t xml:space="preserve">استخدام الخريطة التكتيكية ، حيث يعطي المشاركين فكرة حول كيف يمكن أن تكون عملية الرسم التخطيطي مفيدة لمجموعتك. وتسلط الضوء على العلاقات التي تشملها مسألة التعذيب، والتكتيكات المستخدمة تجاه العلاقات المستهدفة. </w:t>
            </w:r>
          </w:p>
          <w:p w:rsidR="00577495" w:rsidRDefault="00993CC1" w:rsidP="003D2E00">
            <w:pPr>
              <w:bidi/>
              <w:spacing w:after="60"/>
              <w:rPr>
                <w:rFonts w:ascii="Arial" w:hAnsi="Arial" w:cs="Arial"/>
                <w:sz w:val="22"/>
                <w:szCs w:val="22"/>
                <w:rtl/>
              </w:rPr>
            </w:pPr>
            <w:hyperlink r:id="rId46" w:history="1">
              <w:r w:rsidR="00577495" w:rsidRPr="009357D0">
                <w:rPr>
                  <w:rStyle w:val="Hyperlink"/>
                  <w:sz w:val="22"/>
                  <w:szCs w:val="22"/>
                </w:rPr>
                <w:t>http://www.newtactics.org/sites/newtactics.org/files/a_case_in_point_en.pdf</w:t>
              </w:r>
            </w:hyperlink>
            <w:r w:rsidR="00577495" w:rsidRPr="009357D0">
              <w:rPr>
                <w:rFonts w:ascii="Arial" w:hAnsi="Arial" w:cs="Arial"/>
                <w:sz w:val="22"/>
                <w:szCs w:val="22"/>
              </w:rPr>
              <w:t xml:space="preserve"> </w:t>
            </w:r>
          </w:p>
          <w:p w:rsidR="00577495" w:rsidRDefault="003249B2" w:rsidP="00D10D9D">
            <w:pPr>
              <w:numPr>
                <w:ilvl w:val="0"/>
                <w:numId w:val="37"/>
              </w:numPr>
              <w:tabs>
                <w:tab w:val="clear" w:pos="2520"/>
                <w:tab w:val="num" w:pos="1512"/>
              </w:tabs>
              <w:bidi/>
              <w:spacing w:after="60"/>
              <w:ind w:hanging="1458"/>
              <w:rPr>
                <w:rFonts w:ascii="Arial" w:hAnsi="Arial" w:cs="Arial"/>
                <w:sz w:val="22"/>
                <w:szCs w:val="22"/>
              </w:rPr>
            </w:pPr>
            <w:r>
              <w:rPr>
                <w:rFonts w:ascii="Arial" w:hAnsi="Arial" w:cs="Arial" w:hint="cs"/>
                <w:sz w:val="22"/>
                <w:szCs w:val="22"/>
                <w:rtl/>
              </w:rPr>
              <w:t>فهم الاستراتيجية والتكتيكات، هو م</w:t>
            </w:r>
            <w:r w:rsidR="0018717D">
              <w:rPr>
                <w:rFonts w:ascii="Arial" w:hAnsi="Arial" w:cs="Arial" w:hint="cs"/>
                <w:sz w:val="22"/>
                <w:szCs w:val="22"/>
                <w:rtl/>
              </w:rPr>
              <w:t>رشد موجز عن الاستراتيجية والتكت</w:t>
            </w:r>
            <w:r>
              <w:rPr>
                <w:rFonts w:ascii="Arial" w:hAnsi="Arial" w:cs="Arial" w:hint="cs"/>
                <w:sz w:val="22"/>
                <w:szCs w:val="22"/>
                <w:rtl/>
              </w:rPr>
              <w:t xml:space="preserve">يكات على شكل وثيقة </w:t>
            </w:r>
            <w:r>
              <w:rPr>
                <w:rFonts w:ascii="Arial" w:hAnsi="Arial" w:cs="Arial"/>
                <w:sz w:val="22"/>
                <w:szCs w:val="22"/>
              </w:rPr>
              <w:t>PDF</w:t>
            </w:r>
            <w:r>
              <w:rPr>
                <w:rFonts w:ascii="Arial" w:hAnsi="Arial" w:cs="Arial" w:hint="cs"/>
                <w:sz w:val="22"/>
                <w:szCs w:val="22"/>
                <w:rtl/>
                <w:lang w:bidi="ar-JO"/>
              </w:rPr>
              <w:t xml:space="preserve">. </w:t>
            </w:r>
            <w:r w:rsidR="00577495" w:rsidRPr="003249B2">
              <w:rPr>
                <w:rFonts w:ascii="Arial" w:hAnsi="Arial" w:cs="Arial"/>
                <w:sz w:val="22"/>
                <w:szCs w:val="22"/>
              </w:rPr>
              <w:t xml:space="preserve"> (</w:t>
            </w:r>
            <w:hyperlink r:id="rId47" w:history="1">
              <w:r w:rsidR="00577495" w:rsidRPr="003249B2">
                <w:rPr>
                  <w:rStyle w:val="Hyperlink"/>
                  <w:sz w:val="22"/>
                  <w:szCs w:val="22"/>
                </w:rPr>
                <w:t>http://www.newtactics.org/sites/newtactics.org/files/resources/Understanding_Strategy_Tactics.pdf</w:t>
              </w:r>
            </w:hyperlink>
            <w:r w:rsidR="00577495" w:rsidRPr="003249B2">
              <w:rPr>
                <w:rFonts w:ascii="Arial" w:hAnsi="Arial" w:cs="Arial"/>
                <w:sz w:val="22"/>
                <w:szCs w:val="22"/>
              </w:rPr>
              <w:t xml:space="preserve">) </w:t>
            </w:r>
          </w:p>
          <w:p w:rsidR="00577495" w:rsidRPr="003249B2" w:rsidRDefault="003249B2" w:rsidP="00D10D9D">
            <w:pPr>
              <w:numPr>
                <w:ilvl w:val="0"/>
                <w:numId w:val="37"/>
              </w:numPr>
              <w:tabs>
                <w:tab w:val="clear" w:pos="2520"/>
                <w:tab w:val="num" w:pos="1512"/>
              </w:tabs>
              <w:bidi/>
              <w:spacing w:after="60"/>
              <w:ind w:hanging="1458"/>
              <w:rPr>
                <w:rFonts w:ascii="Arial" w:hAnsi="Arial" w:cs="Arial"/>
                <w:sz w:val="22"/>
                <w:szCs w:val="22"/>
              </w:rPr>
            </w:pPr>
            <w:r>
              <w:rPr>
                <w:rFonts w:ascii="Arial" w:hAnsi="Arial" w:cs="Arial" w:hint="cs"/>
                <w:sz w:val="22"/>
                <w:szCs w:val="22"/>
                <w:rtl/>
              </w:rPr>
              <w:t xml:space="preserve">مراجع على التكتيكات والتفكير التكتيكي: </w:t>
            </w:r>
            <w:hyperlink r:id="rId48" w:history="1">
              <w:r w:rsidR="00577495" w:rsidRPr="003249B2">
                <w:rPr>
                  <w:rStyle w:val="Hyperlink"/>
                  <w:sz w:val="22"/>
                  <w:szCs w:val="22"/>
                </w:rPr>
                <w:t>http://www.newtactics.org/en/node/5265</w:t>
              </w:r>
            </w:hyperlink>
          </w:p>
          <w:p w:rsidR="00577495" w:rsidRDefault="003249B2" w:rsidP="00D10D9D">
            <w:pPr>
              <w:numPr>
                <w:ilvl w:val="0"/>
                <w:numId w:val="37"/>
              </w:numPr>
              <w:tabs>
                <w:tab w:val="clear" w:pos="2520"/>
                <w:tab w:val="num" w:pos="1512"/>
              </w:tabs>
              <w:bidi/>
              <w:spacing w:after="60"/>
              <w:ind w:hanging="1458"/>
              <w:rPr>
                <w:rFonts w:ascii="Arial" w:hAnsi="Arial" w:cs="Arial"/>
                <w:sz w:val="22"/>
                <w:szCs w:val="22"/>
              </w:rPr>
            </w:pPr>
            <w:r w:rsidRPr="0018717D">
              <w:rPr>
                <w:rFonts w:hint="cs"/>
                <w:sz w:val="24"/>
                <w:szCs w:val="24"/>
                <w:rtl/>
              </w:rPr>
              <w:t xml:space="preserve">لمزيد من أدوات التدريب، والتمارين الجماعية: </w:t>
            </w:r>
            <w:hyperlink r:id="rId49" w:history="1">
              <w:r w:rsidR="00577495" w:rsidRPr="003249B2">
                <w:rPr>
                  <w:rStyle w:val="Hyperlink"/>
                  <w:sz w:val="22"/>
                  <w:szCs w:val="22"/>
                </w:rPr>
                <w:t>http://www.newtactics.org/en/TrainingTools</w:t>
              </w:r>
            </w:hyperlink>
            <w:r w:rsidR="00577495" w:rsidRPr="003249B2">
              <w:rPr>
                <w:rFonts w:ascii="Arial" w:hAnsi="Arial" w:cs="Arial"/>
                <w:sz w:val="22"/>
                <w:szCs w:val="22"/>
              </w:rPr>
              <w:t xml:space="preserve"> </w:t>
            </w:r>
          </w:p>
          <w:p w:rsidR="003249B2" w:rsidRPr="003249B2" w:rsidRDefault="003249B2" w:rsidP="0018717D">
            <w:pPr>
              <w:numPr>
                <w:ilvl w:val="0"/>
                <w:numId w:val="37"/>
              </w:numPr>
              <w:tabs>
                <w:tab w:val="clear" w:pos="2520"/>
                <w:tab w:val="num" w:pos="1512"/>
              </w:tabs>
              <w:bidi/>
              <w:spacing w:after="60"/>
              <w:ind w:hanging="1458"/>
              <w:rPr>
                <w:rFonts w:ascii="Arial" w:hAnsi="Arial" w:cs="Arial"/>
                <w:sz w:val="22"/>
                <w:szCs w:val="22"/>
              </w:rPr>
            </w:pPr>
            <w:r>
              <w:rPr>
                <w:rFonts w:ascii="Arial" w:hAnsi="Arial" w:cs="Arial" w:hint="cs"/>
                <w:sz w:val="22"/>
                <w:szCs w:val="22"/>
                <w:rtl/>
              </w:rPr>
              <w:t>لائح</w:t>
            </w:r>
            <w:r w:rsidR="0018717D">
              <w:rPr>
                <w:rFonts w:ascii="Arial" w:hAnsi="Arial" w:cs="Arial" w:hint="cs"/>
                <w:sz w:val="22"/>
                <w:szCs w:val="22"/>
                <w:rtl/>
              </w:rPr>
              <w:t>ة</w:t>
            </w:r>
            <w:r>
              <w:rPr>
                <w:rFonts w:ascii="Arial" w:hAnsi="Arial" w:cs="Arial" w:hint="cs"/>
                <w:sz w:val="22"/>
                <w:szCs w:val="22"/>
                <w:rtl/>
              </w:rPr>
              <w:t xml:space="preserve"> جين شارب لـ 198 وسيلة للعمل ال</w:t>
            </w:r>
            <w:r w:rsidR="0018717D">
              <w:rPr>
                <w:rFonts w:ascii="Arial" w:hAnsi="Arial" w:cs="Arial" w:hint="cs"/>
                <w:sz w:val="22"/>
                <w:szCs w:val="22"/>
                <w:rtl/>
              </w:rPr>
              <w:t>سلمي</w:t>
            </w:r>
          </w:p>
          <w:p w:rsidR="003249B2" w:rsidRDefault="00577495" w:rsidP="003D2E00">
            <w:pPr>
              <w:bidi/>
              <w:spacing w:after="60"/>
              <w:rPr>
                <w:rtl/>
              </w:rPr>
            </w:pPr>
            <w:r w:rsidRPr="009357D0">
              <w:rPr>
                <w:rFonts w:ascii="Arial" w:hAnsi="Arial" w:cs="Arial"/>
                <w:sz w:val="22"/>
                <w:szCs w:val="22"/>
              </w:rPr>
              <w:t>(</w:t>
            </w:r>
            <w:hyperlink r:id="rId50" w:history="1">
              <w:r w:rsidRPr="009357D0">
                <w:rPr>
                  <w:rStyle w:val="Hyperlink"/>
                  <w:sz w:val="22"/>
                  <w:szCs w:val="22"/>
                </w:rPr>
                <w:t>http://www.newtactics.org/sites/newtactics.org/files/resources/198_nonviolent_action_methods.pdf</w:t>
              </w:r>
            </w:hyperlink>
            <w:r w:rsidR="003249B2">
              <w:rPr>
                <w:rFonts w:ascii="Arial" w:hAnsi="Arial" w:cs="Arial" w:hint="cs"/>
                <w:sz w:val="22"/>
                <w:szCs w:val="22"/>
                <w:rtl/>
              </w:rPr>
              <w:t>) ومرجع إضافي آخر من جين شارب متوفر لدى مؤسسة ألبرت آينشتاين</w:t>
            </w:r>
            <w:r w:rsidR="0032373B">
              <w:rPr>
                <w:rFonts w:ascii="Arial" w:hAnsi="Arial" w:cs="Arial" w:hint="cs"/>
                <w:sz w:val="22"/>
                <w:szCs w:val="22"/>
                <w:rtl/>
              </w:rPr>
              <w:t xml:space="preserve">: </w:t>
            </w:r>
            <w:hyperlink r:id="rId51" w:history="1">
              <w:r w:rsidR="0032373B" w:rsidRPr="009357D0">
                <w:rPr>
                  <w:rStyle w:val="Hyperlink"/>
                  <w:sz w:val="22"/>
                  <w:szCs w:val="22"/>
                </w:rPr>
                <w:t>http://www.aeinstein.org/</w:t>
              </w:r>
            </w:hyperlink>
          </w:p>
          <w:p w:rsidR="00577495" w:rsidRDefault="0032373B" w:rsidP="003D2E00">
            <w:pPr>
              <w:bidi/>
              <w:spacing w:after="60"/>
              <w:rPr>
                <w:sz w:val="23"/>
                <w:szCs w:val="22"/>
                <w:rtl/>
              </w:rPr>
            </w:pPr>
            <w:r w:rsidRPr="0018717D">
              <w:rPr>
                <w:rFonts w:hint="cs"/>
                <w:sz w:val="24"/>
                <w:szCs w:val="24"/>
                <w:rtl/>
              </w:rPr>
              <w:t>ومراجع باللغة العربية</w:t>
            </w:r>
            <w:r>
              <w:rPr>
                <w:rFonts w:hint="cs"/>
                <w:rtl/>
              </w:rPr>
              <w:t xml:space="preserve"> - </w:t>
            </w:r>
            <w:hyperlink r:id="rId52" w:history="1">
              <w:r w:rsidR="00577495" w:rsidRPr="009357D0">
                <w:rPr>
                  <w:rStyle w:val="Hyperlink"/>
                  <w:sz w:val="22"/>
                  <w:szCs w:val="22"/>
                </w:rPr>
                <w:t>http://www.aeinstein.org/organizations38fa.html</w:t>
              </w:r>
            </w:hyperlink>
            <w:r w:rsidR="00577495" w:rsidRPr="009357D0">
              <w:rPr>
                <w:sz w:val="23"/>
                <w:szCs w:val="22"/>
              </w:rPr>
              <w:t xml:space="preserve"> </w:t>
            </w:r>
            <w:r>
              <w:rPr>
                <w:rFonts w:hint="cs"/>
                <w:sz w:val="23"/>
                <w:szCs w:val="22"/>
                <w:rtl/>
              </w:rPr>
              <w:t xml:space="preserve">. </w:t>
            </w:r>
          </w:p>
          <w:p w:rsidR="003F3955" w:rsidRPr="009357D0" w:rsidRDefault="003F3955" w:rsidP="003F3955">
            <w:pPr>
              <w:bidi/>
              <w:spacing w:after="60"/>
              <w:rPr>
                <w:sz w:val="23"/>
                <w:szCs w:val="22"/>
              </w:rPr>
            </w:pPr>
          </w:p>
        </w:tc>
      </w:tr>
      <w:tr w:rsidR="00577495" w:rsidRPr="009357D0" w:rsidTr="00EE0CBB">
        <w:tc>
          <w:tcPr>
            <w:tcW w:w="1176" w:type="dxa"/>
          </w:tcPr>
          <w:p w:rsidR="00577495" w:rsidRPr="009357D0" w:rsidRDefault="00577495" w:rsidP="00EE0CBB">
            <w:pPr>
              <w:rPr>
                <w:rFonts w:ascii="Arial" w:hAnsi="Arial" w:cs="Arial"/>
                <w:b/>
                <w:bCs/>
                <w:sz w:val="22"/>
                <w:szCs w:val="22"/>
              </w:rPr>
            </w:pPr>
          </w:p>
        </w:tc>
        <w:tc>
          <w:tcPr>
            <w:tcW w:w="8472" w:type="dxa"/>
          </w:tcPr>
          <w:p w:rsidR="00577495" w:rsidRPr="009357D0" w:rsidRDefault="00577495" w:rsidP="00EE0CBB">
            <w:pPr>
              <w:rPr>
                <w:rFonts w:ascii="Arial" w:hAnsi="Arial" w:cs="Arial"/>
                <w:b/>
                <w:bCs/>
                <w:sz w:val="22"/>
                <w:szCs w:val="22"/>
              </w:rPr>
            </w:pPr>
          </w:p>
        </w:tc>
      </w:tr>
      <w:tr w:rsidR="00577495" w:rsidRPr="009357D0" w:rsidTr="00EE0CBB">
        <w:tc>
          <w:tcPr>
            <w:tcW w:w="1176" w:type="dxa"/>
            <w:tcBorders>
              <w:right w:val="single" w:sz="4" w:space="0" w:color="auto"/>
            </w:tcBorders>
          </w:tcPr>
          <w:p w:rsidR="00577495" w:rsidRPr="009357D0" w:rsidRDefault="00296248" w:rsidP="00EE0CBB">
            <w:pPr>
              <w:spacing w:before="120" w:after="120"/>
              <w:rPr>
                <w:b/>
                <w:bCs/>
              </w:rPr>
            </w:pPr>
            <w:r>
              <w:rPr>
                <w:b/>
                <w:bCs/>
                <w:noProof/>
              </w:rPr>
              <w:drawing>
                <wp:inline distT="0" distB="0" distL="0" distR="0">
                  <wp:extent cx="302260" cy="302260"/>
                  <wp:effectExtent l="0" t="0" r="2540" b="0"/>
                  <wp:docPr id="36" name="Picture 36"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b/>
                <w:bCs/>
                <w:noProof/>
              </w:rPr>
              <w:drawing>
                <wp:inline distT="0" distB="0" distL="0" distR="0">
                  <wp:extent cx="302260" cy="302260"/>
                  <wp:effectExtent l="0" t="0" r="2540" b="0"/>
                  <wp:docPr id="37" name="Picture 37"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472" w:type="dxa"/>
            <w:tcBorders>
              <w:left w:val="single" w:sz="4" w:space="0" w:color="auto"/>
            </w:tcBorders>
          </w:tcPr>
          <w:p w:rsidR="003F3955" w:rsidRDefault="003F3955" w:rsidP="003F3955">
            <w:pPr>
              <w:bidi/>
              <w:rPr>
                <w:rFonts w:ascii="Arial" w:hAnsi="Arial" w:cs="Arial"/>
                <w:b/>
                <w:bCs/>
                <w:sz w:val="22"/>
                <w:szCs w:val="22"/>
                <w:rtl/>
              </w:rPr>
            </w:pPr>
            <w:r>
              <w:rPr>
                <w:rFonts w:ascii="Arial" w:hAnsi="Arial" w:cs="Arial" w:hint="cs"/>
                <w:b/>
                <w:bCs/>
                <w:sz w:val="22"/>
                <w:szCs w:val="22"/>
                <w:rtl/>
              </w:rPr>
              <w:t>تمرين: ارجع إلى مرشد تسهيل التكتيكات الجديدة</w:t>
            </w:r>
          </w:p>
          <w:p w:rsidR="003F3955" w:rsidRDefault="003F3955" w:rsidP="003F3955">
            <w:pPr>
              <w:bidi/>
              <w:rPr>
                <w:rFonts w:ascii="Arial" w:hAnsi="Arial" w:cs="Arial"/>
                <w:b/>
                <w:bCs/>
                <w:sz w:val="22"/>
                <w:szCs w:val="22"/>
                <w:rtl/>
              </w:rPr>
            </w:pPr>
            <w:r>
              <w:rPr>
                <w:rFonts w:ascii="Arial" w:hAnsi="Arial" w:cs="Arial" w:hint="cs"/>
                <w:b/>
                <w:bCs/>
                <w:sz w:val="22"/>
                <w:szCs w:val="22"/>
                <w:rtl/>
              </w:rPr>
              <w:t xml:space="preserve">لمجموعة متنوعة من التمارين الهادفة إلى الكشف عن الأفكار التكتيكية: </w:t>
            </w:r>
          </w:p>
          <w:p w:rsidR="003F3955" w:rsidRPr="00101296" w:rsidRDefault="003F3955" w:rsidP="00D10D9D">
            <w:pPr>
              <w:numPr>
                <w:ilvl w:val="0"/>
                <w:numId w:val="38"/>
              </w:numPr>
              <w:bidi/>
              <w:rPr>
                <w:rFonts w:ascii="Arial" w:hAnsi="Arial" w:cs="Arial"/>
                <w:sz w:val="22"/>
                <w:szCs w:val="22"/>
              </w:rPr>
            </w:pPr>
            <w:r w:rsidRPr="00101296">
              <w:rPr>
                <w:rFonts w:ascii="Arial" w:hAnsi="Arial" w:cs="Arial" w:hint="cs"/>
                <w:sz w:val="22"/>
                <w:szCs w:val="22"/>
                <w:rtl/>
              </w:rPr>
              <w:t xml:space="preserve">تمرين للنظراء </w:t>
            </w:r>
            <w:r w:rsidRPr="00101296">
              <w:rPr>
                <w:rFonts w:ascii="Arial" w:hAnsi="Arial" w:cs="Arial"/>
                <w:sz w:val="22"/>
                <w:szCs w:val="22"/>
                <w:rtl/>
              </w:rPr>
              <w:t>–</w:t>
            </w:r>
            <w:r w:rsidRPr="00101296">
              <w:rPr>
                <w:rFonts w:ascii="Arial" w:hAnsi="Arial" w:cs="Arial" w:hint="cs"/>
                <w:sz w:val="22"/>
                <w:szCs w:val="22"/>
                <w:rtl/>
              </w:rPr>
              <w:t xml:space="preserve"> الكشف عن الأفكار التكتيكية من مراجع التكتيكات الجديدة، صفحة رقم 20 </w:t>
            </w:r>
            <w:r w:rsidR="0018717D">
              <w:rPr>
                <w:rFonts w:ascii="Arial" w:hAnsi="Arial" w:cs="Arial" w:hint="cs"/>
                <w:sz w:val="22"/>
                <w:szCs w:val="22"/>
                <w:rtl/>
              </w:rPr>
              <w:t>و21 (تتوفر نشرات المشاركين على ص</w:t>
            </w:r>
            <w:r w:rsidRPr="00101296">
              <w:rPr>
                <w:rFonts w:ascii="Arial" w:hAnsi="Arial" w:cs="Arial" w:hint="cs"/>
                <w:sz w:val="22"/>
                <w:szCs w:val="22"/>
                <w:rtl/>
              </w:rPr>
              <w:t xml:space="preserve">فحة رقم 39). </w:t>
            </w:r>
          </w:p>
          <w:p w:rsidR="003F3955" w:rsidRPr="00101296" w:rsidRDefault="003F3955" w:rsidP="00D10D9D">
            <w:pPr>
              <w:numPr>
                <w:ilvl w:val="0"/>
                <w:numId w:val="38"/>
              </w:numPr>
              <w:bidi/>
              <w:rPr>
                <w:rFonts w:ascii="Arial" w:hAnsi="Arial" w:cs="Arial"/>
                <w:sz w:val="22"/>
                <w:szCs w:val="22"/>
              </w:rPr>
            </w:pPr>
            <w:r w:rsidRPr="00101296">
              <w:rPr>
                <w:rFonts w:ascii="Arial" w:hAnsi="Arial" w:cs="Arial" w:hint="cs"/>
                <w:sz w:val="22"/>
                <w:szCs w:val="22"/>
                <w:rtl/>
              </w:rPr>
              <w:t xml:space="preserve">تمرين مشاركة التكتيكات المستخدمة من قبل المشاركين (حكايات تحت الشجرة)، صفحة رقم 22 و23. </w:t>
            </w:r>
          </w:p>
          <w:p w:rsidR="003F3955" w:rsidRPr="00101296" w:rsidRDefault="003F3955" w:rsidP="00D10D9D">
            <w:pPr>
              <w:numPr>
                <w:ilvl w:val="0"/>
                <w:numId w:val="38"/>
              </w:numPr>
              <w:bidi/>
              <w:rPr>
                <w:rFonts w:ascii="Arial" w:hAnsi="Arial" w:cs="Arial"/>
                <w:sz w:val="22"/>
                <w:szCs w:val="22"/>
              </w:rPr>
            </w:pPr>
            <w:r w:rsidRPr="00101296">
              <w:rPr>
                <w:rFonts w:ascii="Arial" w:hAnsi="Arial" w:cs="Arial" w:hint="cs"/>
                <w:sz w:val="22"/>
                <w:szCs w:val="22"/>
                <w:rtl/>
              </w:rPr>
              <w:t xml:space="preserve">تمرين "المسح السريع" للتكتيكات (حكايات تحت الشجرة، صفحة رقم 24 و25). </w:t>
            </w:r>
          </w:p>
          <w:p w:rsidR="003F3955" w:rsidRPr="00101296" w:rsidRDefault="003F3955" w:rsidP="00D10D9D">
            <w:pPr>
              <w:numPr>
                <w:ilvl w:val="0"/>
                <w:numId w:val="38"/>
              </w:numPr>
              <w:bidi/>
              <w:rPr>
                <w:rFonts w:ascii="Arial" w:hAnsi="Arial" w:cs="Arial"/>
                <w:sz w:val="22"/>
                <w:szCs w:val="22"/>
              </w:rPr>
            </w:pPr>
            <w:r w:rsidRPr="00101296">
              <w:rPr>
                <w:rFonts w:ascii="Arial" w:hAnsi="Arial" w:cs="Arial" w:hint="cs"/>
                <w:sz w:val="22"/>
                <w:szCs w:val="22"/>
                <w:rtl/>
              </w:rPr>
              <w:t xml:space="preserve">تمرين العصف الذهني السريع للتكتيكات، صفحة رقم 26. </w:t>
            </w:r>
          </w:p>
          <w:p w:rsidR="003F3955" w:rsidRPr="00101296" w:rsidRDefault="0018717D" w:rsidP="00D10D9D">
            <w:pPr>
              <w:numPr>
                <w:ilvl w:val="0"/>
                <w:numId w:val="38"/>
              </w:numPr>
              <w:bidi/>
              <w:rPr>
                <w:rFonts w:ascii="Arial" w:hAnsi="Arial" w:cs="Arial"/>
                <w:sz w:val="22"/>
                <w:szCs w:val="22"/>
              </w:rPr>
            </w:pPr>
            <w:r>
              <w:rPr>
                <w:rFonts w:ascii="Arial" w:hAnsi="Arial" w:cs="Arial" w:hint="cs"/>
                <w:sz w:val="22"/>
                <w:szCs w:val="22"/>
                <w:rtl/>
              </w:rPr>
              <w:t xml:space="preserve">تمرين الأسطورة، الواقع، </w:t>
            </w:r>
            <w:r w:rsidR="003F3955" w:rsidRPr="00101296">
              <w:rPr>
                <w:rFonts w:ascii="Arial" w:hAnsi="Arial" w:cs="Arial" w:hint="cs"/>
                <w:sz w:val="22"/>
                <w:szCs w:val="22"/>
                <w:rtl/>
              </w:rPr>
              <w:t xml:space="preserve">القيمة: استخدام قيم مشتركة لتصميم حملة، صفحة رقم 27 (تتوفر نشرة المشاركين على صفحة رقم 38). </w:t>
            </w:r>
          </w:p>
          <w:p w:rsidR="00AF1B10" w:rsidRPr="00101296" w:rsidRDefault="00AF1B10" w:rsidP="00D10D9D">
            <w:pPr>
              <w:numPr>
                <w:ilvl w:val="0"/>
                <w:numId w:val="38"/>
              </w:numPr>
              <w:bidi/>
              <w:rPr>
                <w:rFonts w:ascii="Arial" w:hAnsi="Arial" w:cs="Arial"/>
                <w:sz w:val="22"/>
                <w:szCs w:val="22"/>
                <w:rtl/>
              </w:rPr>
            </w:pPr>
            <w:r w:rsidRPr="00101296">
              <w:rPr>
                <w:rFonts w:ascii="Arial" w:hAnsi="Arial" w:cs="Arial" w:hint="cs"/>
                <w:sz w:val="22"/>
                <w:szCs w:val="22"/>
                <w:rtl/>
              </w:rPr>
              <w:t xml:space="preserve">تمرين الكشف عن الرعاية الذاتية، والوعي الشخصي، صفحة رقم 28. </w:t>
            </w:r>
          </w:p>
          <w:p w:rsidR="00577495" w:rsidRPr="009357D0" w:rsidRDefault="00577495" w:rsidP="00AF1B10">
            <w:pPr>
              <w:spacing w:after="120"/>
              <w:rPr>
                <w:rFonts w:ascii="Arial" w:hAnsi="Arial" w:cs="Arial"/>
                <w:bCs/>
                <w:sz w:val="22"/>
                <w:szCs w:val="22"/>
              </w:rPr>
            </w:pPr>
          </w:p>
        </w:tc>
      </w:tr>
    </w:tbl>
    <w:p w:rsidR="00577495" w:rsidRPr="00F17319" w:rsidRDefault="00577495" w:rsidP="00577495">
      <w:pPr>
        <w:rPr>
          <w:sz w:val="8"/>
          <w:szCs w:val="16"/>
        </w:rPr>
      </w:pPr>
      <w:r w:rsidRPr="007C67E8">
        <w:rPr>
          <w:sz w:val="24"/>
          <w:szCs w:val="24"/>
        </w:rPr>
        <w:lastRenderedPageBreak/>
        <w:br w:type="page"/>
      </w:r>
    </w:p>
    <w:p w:rsidR="00F64316" w:rsidRDefault="00F64316" w:rsidP="00F64316">
      <w:pPr>
        <w:pStyle w:val="Heading2"/>
        <w:bidi/>
        <w:spacing w:before="0"/>
        <w:rPr>
          <w:i w:val="0"/>
          <w:iCs w:val="0"/>
          <w:rtl/>
        </w:rPr>
      </w:pPr>
      <w:bookmarkStart w:id="10" w:name="_Toc251505109"/>
      <w:r>
        <w:rPr>
          <w:rFonts w:hint="cs"/>
          <w:u w:val="single"/>
          <w:rtl/>
        </w:rPr>
        <w:lastRenderedPageBreak/>
        <w:t>الخطوة الخامسة</w:t>
      </w:r>
      <w:r w:rsidRPr="00031A11">
        <w:rPr>
          <w:rFonts w:hint="cs"/>
          <w:i w:val="0"/>
          <w:iCs w:val="0"/>
          <w:rtl/>
        </w:rPr>
        <w:t xml:space="preserve">: </w:t>
      </w:r>
      <w:r w:rsidRPr="00F64316">
        <w:rPr>
          <w:rFonts w:hint="cs"/>
          <w:i w:val="0"/>
          <w:iCs w:val="0"/>
          <w:rtl/>
        </w:rPr>
        <w:t>طوّر خطة عمل للتنفيذ</w:t>
      </w:r>
    </w:p>
    <w:p w:rsidR="00B7284F" w:rsidRPr="00101296" w:rsidRDefault="00172382" w:rsidP="007129CB">
      <w:pPr>
        <w:bidi/>
        <w:jc w:val="both"/>
        <w:rPr>
          <w:sz w:val="24"/>
          <w:szCs w:val="24"/>
          <w:rtl/>
        </w:rPr>
      </w:pPr>
      <w:r w:rsidRPr="00101296">
        <w:rPr>
          <w:rFonts w:hint="cs"/>
          <w:sz w:val="24"/>
          <w:szCs w:val="24"/>
          <w:rtl/>
        </w:rPr>
        <w:t xml:space="preserve">تذكر نصيحة صن تزو </w:t>
      </w:r>
      <w:r w:rsidRPr="00101296">
        <w:rPr>
          <w:sz w:val="24"/>
          <w:szCs w:val="24"/>
          <w:rtl/>
        </w:rPr>
        <w:t>–</w:t>
      </w:r>
      <w:r w:rsidRPr="00101296">
        <w:rPr>
          <w:rFonts w:hint="cs"/>
          <w:sz w:val="24"/>
          <w:szCs w:val="24"/>
          <w:rtl/>
        </w:rPr>
        <w:t xml:space="preserve"> التخطيط بلا عمل غير مجدٍ، والعمل بلا تخطيط يمكن أن يكون كارثي. </w:t>
      </w:r>
    </w:p>
    <w:p w:rsidR="00172382" w:rsidRPr="00101296" w:rsidRDefault="005B62E9" w:rsidP="007129CB">
      <w:pPr>
        <w:bidi/>
        <w:jc w:val="both"/>
        <w:rPr>
          <w:sz w:val="24"/>
          <w:szCs w:val="24"/>
          <w:rtl/>
        </w:rPr>
      </w:pPr>
      <w:r w:rsidRPr="00101296">
        <w:rPr>
          <w:rFonts w:hint="cs"/>
          <w:sz w:val="24"/>
          <w:szCs w:val="24"/>
          <w:rtl/>
        </w:rPr>
        <w:t xml:space="preserve">هذه هي الخطوة النهائية في عملية الخطوات الخمسة للتكتيكات الجديدة. فكل الخطوات السابقة ستجتمع معاً لتطوير خطة عمل. وهنا سوف </w:t>
      </w:r>
      <w:r w:rsidR="00207264" w:rsidRPr="00101296">
        <w:rPr>
          <w:rFonts w:hint="cs"/>
          <w:sz w:val="24"/>
          <w:szCs w:val="24"/>
          <w:rtl/>
        </w:rPr>
        <w:t xml:space="preserve">يتخذ المشاركون خطوة في جعل رؤيتهم حقيقة. </w:t>
      </w:r>
    </w:p>
    <w:p w:rsidR="00207264" w:rsidRPr="00101296" w:rsidRDefault="00207264" w:rsidP="007129CB">
      <w:pPr>
        <w:bidi/>
        <w:jc w:val="both"/>
        <w:rPr>
          <w:sz w:val="24"/>
          <w:szCs w:val="24"/>
          <w:rtl/>
        </w:rPr>
      </w:pPr>
    </w:p>
    <w:p w:rsidR="00207264" w:rsidRPr="00454D7E" w:rsidRDefault="00207264" w:rsidP="007129CB">
      <w:pPr>
        <w:bidi/>
        <w:jc w:val="both"/>
        <w:rPr>
          <w:b/>
          <w:bCs/>
          <w:sz w:val="24"/>
          <w:szCs w:val="24"/>
          <w:rtl/>
        </w:rPr>
      </w:pPr>
      <w:r w:rsidRPr="00454D7E">
        <w:rPr>
          <w:rFonts w:hint="cs"/>
          <w:b/>
          <w:bCs/>
          <w:sz w:val="24"/>
          <w:szCs w:val="24"/>
          <w:rtl/>
        </w:rPr>
        <w:t xml:space="preserve">أهداف الخطوة الخامسة: </w:t>
      </w:r>
    </w:p>
    <w:p w:rsidR="00207264" w:rsidRPr="00101296" w:rsidRDefault="00207264" w:rsidP="007129CB">
      <w:pPr>
        <w:numPr>
          <w:ilvl w:val="0"/>
          <w:numId w:val="39"/>
        </w:numPr>
        <w:bidi/>
        <w:jc w:val="both"/>
        <w:rPr>
          <w:sz w:val="24"/>
          <w:szCs w:val="24"/>
        </w:rPr>
      </w:pPr>
      <w:r w:rsidRPr="00101296">
        <w:rPr>
          <w:rFonts w:hint="cs"/>
          <w:sz w:val="24"/>
          <w:szCs w:val="24"/>
          <w:rtl/>
        </w:rPr>
        <w:t xml:space="preserve">جمع العمليات السابقة جميعها ضمن خطة عمل ملموسة. </w:t>
      </w:r>
    </w:p>
    <w:p w:rsidR="00207264" w:rsidRPr="00101296" w:rsidRDefault="000B023A" w:rsidP="007129CB">
      <w:pPr>
        <w:numPr>
          <w:ilvl w:val="0"/>
          <w:numId w:val="39"/>
        </w:numPr>
        <w:bidi/>
        <w:jc w:val="both"/>
        <w:rPr>
          <w:sz w:val="24"/>
          <w:szCs w:val="24"/>
        </w:rPr>
      </w:pPr>
      <w:r w:rsidRPr="00101296">
        <w:rPr>
          <w:rFonts w:hint="cs"/>
          <w:sz w:val="24"/>
          <w:szCs w:val="24"/>
          <w:rtl/>
        </w:rPr>
        <w:t xml:space="preserve">إتاحة افرصة لتحديد الأدوار، والمسؤوليات، والموارد، والجدول الزمني لتنفيذ الخطة. </w:t>
      </w:r>
    </w:p>
    <w:p w:rsidR="00577495" w:rsidRPr="00101296" w:rsidRDefault="000B023A" w:rsidP="007129CB">
      <w:pPr>
        <w:numPr>
          <w:ilvl w:val="0"/>
          <w:numId w:val="39"/>
        </w:numPr>
        <w:bidi/>
        <w:jc w:val="both"/>
        <w:rPr>
          <w:sz w:val="24"/>
          <w:szCs w:val="24"/>
        </w:rPr>
      </w:pPr>
      <w:r w:rsidRPr="00101296">
        <w:rPr>
          <w:rFonts w:hint="cs"/>
          <w:sz w:val="24"/>
          <w:szCs w:val="24"/>
          <w:rtl/>
        </w:rPr>
        <w:t xml:space="preserve">إيجاد قاعدة أساسية للتنفيذ، والتي يمكن مراجعتها وتقييمها. </w:t>
      </w:r>
      <w:bookmarkEnd w:id="10"/>
    </w:p>
    <w:p w:rsidR="00C13AF3" w:rsidRPr="00D94E4E" w:rsidRDefault="00C13AF3" w:rsidP="007129CB">
      <w:pPr>
        <w:bidi/>
        <w:jc w:val="both"/>
        <w:rPr>
          <w:b/>
          <w:bCs/>
          <w:sz w:val="24"/>
          <w:szCs w:val="24"/>
          <w:rtl/>
        </w:rPr>
      </w:pPr>
      <w:r w:rsidRPr="00D94E4E">
        <w:rPr>
          <w:rFonts w:hint="cs"/>
          <w:b/>
          <w:bCs/>
          <w:sz w:val="24"/>
          <w:szCs w:val="24"/>
          <w:rtl/>
        </w:rPr>
        <w:t xml:space="preserve">جمع الخطوات الخمسة للابتكار التكتيكي معاً باستخدام الشكل التالية: </w:t>
      </w:r>
    </w:p>
    <w:p w:rsidR="00C13AF3" w:rsidRPr="00D94E4E" w:rsidRDefault="00C13AF3" w:rsidP="007129CB">
      <w:pPr>
        <w:bidi/>
        <w:jc w:val="both"/>
        <w:rPr>
          <w:b/>
          <w:bCs/>
          <w:sz w:val="24"/>
          <w:szCs w:val="24"/>
          <w:rtl/>
        </w:rPr>
      </w:pPr>
      <w:r w:rsidRPr="00D94E4E">
        <w:rPr>
          <w:rFonts w:hint="cs"/>
          <w:b/>
          <w:bCs/>
          <w:sz w:val="24"/>
          <w:szCs w:val="24"/>
          <w:rtl/>
        </w:rPr>
        <w:t xml:space="preserve">الاستراتيجية: </w:t>
      </w:r>
    </w:p>
    <w:p w:rsidR="00C13AF3" w:rsidRPr="00101296" w:rsidRDefault="00C13AF3" w:rsidP="007129CB">
      <w:pPr>
        <w:numPr>
          <w:ilvl w:val="0"/>
          <w:numId w:val="40"/>
        </w:numPr>
        <w:bidi/>
        <w:jc w:val="both"/>
        <w:rPr>
          <w:sz w:val="24"/>
          <w:szCs w:val="24"/>
        </w:rPr>
      </w:pPr>
      <w:r w:rsidRPr="00101296">
        <w:rPr>
          <w:rFonts w:hint="cs"/>
          <w:sz w:val="24"/>
          <w:szCs w:val="24"/>
          <w:rtl/>
        </w:rPr>
        <w:t xml:space="preserve">المشكلة: المسألة التي حددتها لتتم معالجتها. </w:t>
      </w:r>
    </w:p>
    <w:p w:rsidR="00C13AF3" w:rsidRPr="00101296" w:rsidRDefault="00C13AF3" w:rsidP="007129CB">
      <w:pPr>
        <w:numPr>
          <w:ilvl w:val="0"/>
          <w:numId w:val="40"/>
        </w:numPr>
        <w:bidi/>
        <w:jc w:val="both"/>
        <w:rPr>
          <w:sz w:val="24"/>
          <w:szCs w:val="24"/>
        </w:rPr>
      </w:pPr>
      <w:r w:rsidRPr="00101296">
        <w:rPr>
          <w:rFonts w:hint="cs"/>
          <w:sz w:val="24"/>
          <w:szCs w:val="24"/>
          <w:rtl/>
        </w:rPr>
        <w:t xml:space="preserve">الرؤية: كيف يمكن أن يصبح شكل العالم بعد حل المشكلة. </w:t>
      </w:r>
    </w:p>
    <w:p w:rsidR="00C13AF3" w:rsidRPr="00D94E4E" w:rsidRDefault="00C13AF3" w:rsidP="007129CB">
      <w:pPr>
        <w:bidi/>
        <w:jc w:val="both"/>
        <w:rPr>
          <w:b/>
          <w:bCs/>
          <w:sz w:val="24"/>
          <w:szCs w:val="24"/>
          <w:rtl/>
        </w:rPr>
      </w:pPr>
      <w:r w:rsidRPr="00D94E4E">
        <w:rPr>
          <w:rFonts w:hint="cs"/>
          <w:b/>
          <w:bCs/>
          <w:sz w:val="24"/>
          <w:szCs w:val="24"/>
          <w:rtl/>
        </w:rPr>
        <w:t xml:space="preserve">التكتيك: </w:t>
      </w:r>
    </w:p>
    <w:p w:rsidR="00C13AF3" w:rsidRPr="00101296" w:rsidRDefault="00C13AF3" w:rsidP="007129CB">
      <w:pPr>
        <w:numPr>
          <w:ilvl w:val="0"/>
          <w:numId w:val="41"/>
        </w:numPr>
        <w:bidi/>
        <w:jc w:val="both"/>
        <w:rPr>
          <w:sz w:val="24"/>
          <w:szCs w:val="24"/>
        </w:rPr>
      </w:pPr>
      <w:r w:rsidRPr="00101296">
        <w:rPr>
          <w:rFonts w:hint="cs"/>
          <w:sz w:val="24"/>
          <w:szCs w:val="24"/>
          <w:rtl/>
        </w:rPr>
        <w:t xml:space="preserve">الهدف: الشخص القادر على مساعدتك على تحقيق غايتك. </w:t>
      </w:r>
    </w:p>
    <w:p w:rsidR="00C13AF3" w:rsidRPr="00101296" w:rsidRDefault="00C13AF3" w:rsidP="007129CB">
      <w:pPr>
        <w:numPr>
          <w:ilvl w:val="0"/>
          <w:numId w:val="41"/>
        </w:numPr>
        <w:bidi/>
        <w:jc w:val="both"/>
        <w:rPr>
          <w:sz w:val="24"/>
          <w:szCs w:val="24"/>
        </w:rPr>
      </w:pPr>
      <w:r w:rsidRPr="00101296">
        <w:rPr>
          <w:rFonts w:hint="cs"/>
          <w:sz w:val="24"/>
          <w:szCs w:val="24"/>
          <w:rtl/>
        </w:rPr>
        <w:t xml:space="preserve">الغاية: الخطوة المكتسبة التي تتخذها نحو الوصول إلى رؤيتك. </w:t>
      </w:r>
    </w:p>
    <w:p w:rsidR="00C13AF3" w:rsidRPr="00101296" w:rsidRDefault="00C13AF3" w:rsidP="007129CB">
      <w:pPr>
        <w:numPr>
          <w:ilvl w:val="0"/>
          <w:numId w:val="41"/>
        </w:numPr>
        <w:bidi/>
        <w:jc w:val="both"/>
        <w:rPr>
          <w:sz w:val="24"/>
          <w:szCs w:val="24"/>
        </w:rPr>
      </w:pPr>
      <w:r w:rsidRPr="00101296">
        <w:rPr>
          <w:rFonts w:hint="cs"/>
          <w:sz w:val="24"/>
          <w:szCs w:val="24"/>
          <w:rtl/>
        </w:rPr>
        <w:t xml:space="preserve">التكتيك المختار: مجموعة الإجراءات التي تقوم بها بحيث يعطيك الهدف ما تحتاج إليه للوصول إلى الغاية (من العصف الذهني للأفكار التكتيكية). </w:t>
      </w:r>
    </w:p>
    <w:p w:rsidR="00C13AF3" w:rsidRPr="00101296" w:rsidRDefault="00A41BD4" w:rsidP="007129CB">
      <w:pPr>
        <w:numPr>
          <w:ilvl w:val="0"/>
          <w:numId w:val="41"/>
        </w:numPr>
        <w:bidi/>
        <w:jc w:val="both"/>
        <w:rPr>
          <w:sz w:val="24"/>
          <w:szCs w:val="24"/>
        </w:rPr>
      </w:pPr>
      <w:r w:rsidRPr="00101296">
        <w:rPr>
          <w:rFonts w:hint="cs"/>
          <w:sz w:val="24"/>
          <w:szCs w:val="24"/>
          <w:rtl/>
        </w:rPr>
        <w:t xml:space="preserve">الدائرة الانتخابية: لائحة بالأشخاص والمنظمات المتأثرة بالتكتيك (من الخريطة التكتيكية ونطاق الحلفاء). </w:t>
      </w:r>
    </w:p>
    <w:p w:rsidR="00A41BD4" w:rsidRPr="00101296" w:rsidRDefault="00A41BD4" w:rsidP="007129CB">
      <w:pPr>
        <w:numPr>
          <w:ilvl w:val="0"/>
          <w:numId w:val="41"/>
        </w:numPr>
        <w:bidi/>
        <w:jc w:val="both"/>
        <w:rPr>
          <w:sz w:val="24"/>
          <w:szCs w:val="24"/>
        </w:rPr>
      </w:pPr>
      <w:r w:rsidRPr="00101296">
        <w:rPr>
          <w:rFonts w:hint="cs"/>
          <w:sz w:val="24"/>
          <w:szCs w:val="24"/>
          <w:rtl/>
        </w:rPr>
        <w:t xml:space="preserve">المخاطر والفرص: ما يجدر بك أن تعرفه كنتيجة لهذا العمل. </w:t>
      </w:r>
    </w:p>
    <w:p w:rsidR="00A41BD4" w:rsidRPr="00314500" w:rsidRDefault="00A41BD4" w:rsidP="007129CB">
      <w:pPr>
        <w:bidi/>
        <w:jc w:val="both"/>
        <w:rPr>
          <w:b/>
          <w:bCs/>
          <w:sz w:val="24"/>
          <w:szCs w:val="24"/>
          <w:rtl/>
        </w:rPr>
      </w:pPr>
      <w:r w:rsidRPr="00314500">
        <w:rPr>
          <w:rFonts w:hint="cs"/>
          <w:b/>
          <w:bCs/>
          <w:sz w:val="24"/>
          <w:szCs w:val="24"/>
          <w:rtl/>
        </w:rPr>
        <w:t xml:space="preserve">العمل أو الإجراء: </w:t>
      </w:r>
    </w:p>
    <w:p w:rsidR="00A41BD4" w:rsidRPr="00101296" w:rsidRDefault="00A41BD4" w:rsidP="007129CB">
      <w:pPr>
        <w:numPr>
          <w:ilvl w:val="0"/>
          <w:numId w:val="42"/>
        </w:numPr>
        <w:bidi/>
        <w:jc w:val="both"/>
        <w:rPr>
          <w:sz w:val="24"/>
          <w:szCs w:val="24"/>
        </w:rPr>
      </w:pPr>
      <w:r w:rsidRPr="00101296">
        <w:rPr>
          <w:rFonts w:hint="cs"/>
          <w:sz w:val="24"/>
          <w:szCs w:val="24"/>
          <w:rtl/>
        </w:rPr>
        <w:t>خطة عمل: مهام محددة تقوم بها لإتمام تكتيكاتك والوصول إلى غايتك.</w:t>
      </w:r>
    </w:p>
    <w:p w:rsidR="00A41BD4" w:rsidRPr="00101296" w:rsidRDefault="00E92549" w:rsidP="007129CB">
      <w:pPr>
        <w:bidi/>
        <w:jc w:val="both"/>
        <w:rPr>
          <w:sz w:val="24"/>
          <w:szCs w:val="24"/>
          <w:rtl/>
        </w:rPr>
      </w:pPr>
      <w:r w:rsidRPr="00101296">
        <w:rPr>
          <w:rFonts w:hint="cs"/>
          <w:sz w:val="24"/>
          <w:szCs w:val="24"/>
          <w:rtl/>
        </w:rPr>
        <w:t>بالعودة إلى تعليمات صن تزو "اعرف نفسك"، تزودك هذه الخطوة بفرصة لاستخدام نظرة واقعية لاختيار التكيكات الأكثر قابلية للقيام بها (نظراً إلى الموارد والقدرات) وعلى الأرجح أن ت</w:t>
      </w:r>
      <w:r w:rsidR="00314500">
        <w:rPr>
          <w:rFonts w:hint="cs"/>
          <w:sz w:val="24"/>
          <w:szCs w:val="24"/>
          <w:rtl/>
        </w:rPr>
        <w:t>حر</w:t>
      </w:r>
      <w:r w:rsidRPr="00101296">
        <w:rPr>
          <w:rFonts w:hint="cs"/>
          <w:sz w:val="24"/>
          <w:szCs w:val="24"/>
          <w:rtl/>
        </w:rPr>
        <w:t xml:space="preserve">ك هدفك باتجاه الغاية المباشرة وكذلك باتجاه الغرض الاستراتيجي طويل الأمد من هذه المسألة. </w:t>
      </w:r>
    </w:p>
    <w:p w:rsidR="00E92549" w:rsidRPr="00101296" w:rsidRDefault="00993CC1" w:rsidP="007129CB">
      <w:pPr>
        <w:bidi/>
        <w:jc w:val="both"/>
        <w:rPr>
          <w:sz w:val="24"/>
          <w:szCs w:val="24"/>
          <w:rtl/>
        </w:rPr>
      </w:pPr>
      <w:r w:rsidRPr="00993CC1">
        <w:rPr>
          <w:noProof/>
          <w:rtl/>
        </w:rPr>
        <w:pict>
          <v:shape id="_x0000_s1127" type="#_x0000_t75" style="position:absolute;left:0;text-align:left;margin-left:148.6pt;margin-top:442.5pt;width:357.9pt;height:268.05pt;z-index:251653632;mso-position-vertical-relative:page" wrapcoords="-45 -60 -45 21600 21645 21600 21645 -60 -45 -60" stroked="t">
            <v:imagedata r:id="rId53" o:title=""/>
            <w10:wrap type="tight" anchory="page"/>
          </v:shape>
          <o:OLEObject Type="Embed" ProgID="PowerPoint.Slide.8" ShapeID="_x0000_s1127" DrawAspect="Content" ObjectID="_1453639173" r:id="rId54"/>
        </w:pict>
      </w:r>
    </w:p>
    <w:p w:rsidR="00E92549" w:rsidRPr="00101296" w:rsidRDefault="00E92549" w:rsidP="007129CB">
      <w:pPr>
        <w:bidi/>
        <w:jc w:val="both"/>
        <w:rPr>
          <w:sz w:val="24"/>
          <w:szCs w:val="24"/>
        </w:rPr>
      </w:pPr>
      <w:r w:rsidRPr="009B0DA2">
        <w:rPr>
          <w:rFonts w:hint="cs"/>
          <w:b/>
          <w:bCs/>
          <w:sz w:val="24"/>
          <w:szCs w:val="24"/>
          <w:rtl/>
        </w:rPr>
        <w:t>الشكل رقم 14:</w:t>
      </w:r>
      <w:r w:rsidRPr="00101296">
        <w:rPr>
          <w:rFonts w:hint="cs"/>
          <w:sz w:val="24"/>
          <w:szCs w:val="24"/>
          <w:rtl/>
        </w:rPr>
        <w:t xml:space="preserve"> يق</w:t>
      </w:r>
      <w:r w:rsidR="009B0DA2">
        <w:rPr>
          <w:rFonts w:hint="cs"/>
          <w:sz w:val="24"/>
          <w:szCs w:val="24"/>
          <w:rtl/>
        </w:rPr>
        <w:t>دم لك أمثلة للبدء بعملية جدولة ل</w:t>
      </w:r>
      <w:r w:rsidRPr="00101296">
        <w:rPr>
          <w:rFonts w:hint="cs"/>
          <w:sz w:val="24"/>
          <w:szCs w:val="24"/>
          <w:rtl/>
        </w:rPr>
        <w:t xml:space="preserve">لمعلومات إلى جانب العديد من المهام التي لابد من القيام بها بهدف تنفيذ خطة العمل. </w:t>
      </w:r>
      <w:r w:rsidR="003A3017" w:rsidRPr="00101296">
        <w:rPr>
          <w:rFonts w:hint="cs"/>
          <w:sz w:val="24"/>
          <w:szCs w:val="24"/>
          <w:rtl/>
        </w:rPr>
        <w:t xml:space="preserve"> والآن قد حان الوقت لتحديد الخطوات الملموسة اللازمة للقيام بالخطة: خطوات التك</w:t>
      </w:r>
      <w:r w:rsidR="009B0DA2">
        <w:rPr>
          <w:rFonts w:hint="cs"/>
          <w:sz w:val="24"/>
          <w:szCs w:val="24"/>
          <w:rtl/>
        </w:rPr>
        <w:t>ت</w:t>
      </w:r>
      <w:r w:rsidR="003A3017" w:rsidRPr="00101296">
        <w:rPr>
          <w:rFonts w:hint="cs"/>
          <w:sz w:val="24"/>
          <w:szCs w:val="24"/>
          <w:rtl/>
        </w:rPr>
        <w:t>يكات (المهام)؛ وما هي الموارد الل</w:t>
      </w:r>
      <w:r w:rsidR="009B0DA2">
        <w:rPr>
          <w:rFonts w:hint="cs"/>
          <w:sz w:val="24"/>
          <w:szCs w:val="24"/>
          <w:rtl/>
        </w:rPr>
        <w:t>ا</w:t>
      </w:r>
      <w:r w:rsidR="003A3017" w:rsidRPr="00101296">
        <w:rPr>
          <w:rFonts w:hint="cs"/>
          <w:sz w:val="24"/>
          <w:szCs w:val="24"/>
          <w:rtl/>
        </w:rPr>
        <w:t>زمة؛ ومن سيكون منخرطاً ضمن عملية التأكد من تنفيذ التكتيكات (المساءلة)؛ وأين ومتى (حدود زمنية) للتأكد من</w:t>
      </w:r>
      <w:r w:rsidR="00B40B5F">
        <w:rPr>
          <w:rFonts w:hint="cs"/>
          <w:sz w:val="24"/>
          <w:szCs w:val="24"/>
          <w:rtl/>
        </w:rPr>
        <w:t xml:space="preserve"> أن</w:t>
      </w:r>
      <w:r w:rsidR="003A3017" w:rsidRPr="00101296">
        <w:rPr>
          <w:rFonts w:hint="cs"/>
          <w:sz w:val="24"/>
          <w:szCs w:val="24"/>
          <w:rtl/>
        </w:rPr>
        <w:t xml:space="preserve"> خطة العمل سوف تتحرك قدماً. </w:t>
      </w:r>
    </w:p>
    <w:p w:rsidR="00577495" w:rsidRPr="00101296" w:rsidRDefault="00577495" w:rsidP="00577495">
      <w:pPr>
        <w:rPr>
          <w:sz w:val="24"/>
          <w:szCs w:val="24"/>
        </w:rPr>
      </w:pPr>
    </w:p>
    <w:p w:rsidR="00892CEC" w:rsidRPr="008E4E01" w:rsidRDefault="00892CEC" w:rsidP="00EA0FA7">
      <w:pPr>
        <w:bidi/>
        <w:rPr>
          <w:b/>
          <w:bCs/>
          <w:sz w:val="28"/>
          <w:szCs w:val="28"/>
          <w:rtl/>
          <w:lang w:bidi="ar-JO"/>
        </w:rPr>
      </w:pPr>
      <w:r w:rsidRPr="00101296">
        <w:rPr>
          <w:lang w:bidi="ar-JO"/>
        </w:rPr>
        <w:lastRenderedPageBreak/>
        <w:br w:type="page"/>
      </w:r>
      <w:r w:rsidR="00EA0FA7" w:rsidRPr="008E4E01">
        <w:rPr>
          <w:rFonts w:hint="cs"/>
          <w:b/>
          <w:bCs/>
          <w:sz w:val="28"/>
          <w:szCs w:val="28"/>
          <w:rtl/>
          <w:lang w:bidi="ar-JO"/>
        </w:rPr>
        <w:lastRenderedPageBreak/>
        <w:t>نفّذ، وقيّم نتائج تكتيكك</w:t>
      </w:r>
    </w:p>
    <w:p w:rsidR="00EA0FA7" w:rsidRPr="008E4E01" w:rsidRDefault="00D24507" w:rsidP="00EA0FA7">
      <w:pPr>
        <w:bidi/>
        <w:rPr>
          <w:sz w:val="24"/>
          <w:szCs w:val="24"/>
          <w:rtl/>
        </w:rPr>
      </w:pPr>
      <w:r w:rsidRPr="008E4E01">
        <w:rPr>
          <w:rFonts w:hint="cs"/>
          <w:sz w:val="24"/>
          <w:szCs w:val="24"/>
          <w:rtl/>
        </w:rPr>
        <w:t>الآن تبدو المجموعة مستعدة لتنفيذ خطة العمل بالفعل. إن الخطوات الخمسة للابتكار التكتيكي لا تكتمل إلى أن يتم تنفيذ خطة العمل. ومن المهم إلى حدٍ كبير تقييم جودة تحرّك الغرض المحدد من الهدف قدماً، و</w:t>
      </w:r>
      <w:r w:rsidR="008E4E01">
        <w:rPr>
          <w:rFonts w:hint="cs"/>
          <w:sz w:val="24"/>
          <w:szCs w:val="24"/>
          <w:rtl/>
        </w:rPr>
        <w:t>ك</w:t>
      </w:r>
      <w:r w:rsidRPr="008E4E01">
        <w:rPr>
          <w:rFonts w:hint="cs"/>
          <w:sz w:val="24"/>
          <w:szCs w:val="24"/>
          <w:rtl/>
        </w:rPr>
        <w:t xml:space="preserve">ذلك مدى فاعلية خطة العمل هذه في تحريك الاستراتيجية كاملةً إلى  الأمام نحو حل المشكلة وتحقيق الرؤية. </w:t>
      </w:r>
    </w:p>
    <w:p w:rsidR="00D24507" w:rsidRPr="008E4E01" w:rsidRDefault="00D24507" w:rsidP="00D24507">
      <w:pPr>
        <w:bidi/>
        <w:rPr>
          <w:sz w:val="24"/>
          <w:szCs w:val="24"/>
          <w:rtl/>
        </w:rPr>
      </w:pPr>
    </w:p>
    <w:p w:rsidR="00D24507" w:rsidRPr="008E4E01" w:rsidRDefault="00D24507" w:rsidP="009F3F77">
      <w:pPr>
        <w:bidi/>
        <w:rPr>
          <w:sz w:val="24"/>
          <w:szCs w:val="24"/>
        </w:rPr>
      </w:pPr>
      <w:r w:rsidRPr="009F3F77">
        <w:rPr>
          <w:rFonts w:hint="cs"/>
          <w:b/>
          <w:bCs/>
          <w:sz w:val="24"/>
          <w:szCs w:val="24"/>
          <w:rtl/>
        </w:rPr>
        <w:t>الشكل رقم 14</w:t>
      </w:r>
      <w:r w:rsidRPr="008E4E01">
        <w:rPr>
          <w:rFonts w:hint="cs"/>
          <w:sz w:val="24"/>
          <w:szCs w:val="24"/>
          <w:rtl/>
        </w:rPr>
        <w:t xml:space="preserve">، يزودك </w:t>
      </w:r>
      <w:r w:rsidR="009F3F77">
        <w:rPr>
          <w:rFonts w:hint="cs"/>
          <w:sz w:val="24"/>
          <w:szCs w:val="24"/>
          <w:rtl/>
        </w:rPr>
        <w:t xml:space="preserve">بلمحة </w:t>
      </w:r>
      <w:r w:rsidRPr="008E4E01">
        <w:rPr>
          <w:rFonts w:hint="cs"/>
          <w:sz w:val="24"/>
          <w:szCs w:val="24"/>
          <w:rtl/>
        </w:rPr>
        <w:t xml:space="preserve">بصرية على </w:t>
      </w:r>
      <w:r w:rsidR="009F3F77">
        <w:rPr>
          <w:rFonts w:hint="cs"/>
          <w:sz w:val="24"/>
          <w:szCs w:val="24"/>
          <w:rtl/>
        </w:rPr>
        <w:t>عملية</w:t>
      </w:r>
      <w:r w:rsidRPr="008E4E01">
        <w:rPr>
          <w:rFonts w:hint="cs"/>
          <w:sz w:val="24"/>
          <w:szCs w:val="24"/>
          <w:rtl/>
        </w:rPr>
        <w:t xml:space="preserve"> استعراض الاستراتيجية</w:t>
      </w:r>
      <w:r w:rsidR="009F3F77">
        <w:rPr>
          <w:rFonts w:hint="cs"/>
          <w:sz w:val="24"/>
          <w:szCs w:val="24"/>
          <w:rtl/>
        </w:rPr>
        <w:t xml:space="preserve"> بصورة مستمرة</w:t>
      </w:r>
      <w:r w:rsidRPr="008E4E01">
        <w:rPr>
          <w:rFonts w:hint="cs"/>
          <w:sz w:val="24"/>
          <w:szCs w:val="24"/>
          <w:rtl/>
        </w:rPr>
        <w:t xml:space="preserve">. إن الخطوات الخمسة للابتكار التكتيكي هي خطوات مستمرة. راجع الخريطة التكتيكية، ونطاق الحلفاء لترى كيفية تأثير خطة العمل على الهدف والعلاقات المحيطة به.    </w:t>
      </w:r>
    </w:p>
    <w:p w:rsidR="00892CEC" w:rsidRPr="008E4E01" w:rsidRDefault="00892CEC" w:rsidP="00892CEC">
      <w:pPr>
        <w:rPr>
          <w:sz w:val="24"/>
          <w:szCs w:val="24"/>
        </w:rPr>
      </w:pPr>
    </w:p>
    <w:p w:rsidR="00892CEC" w:rsidRPr="008E4E01" w:rsidRDefault="00892CEC" w:rsidP="00B96B8E">
      <w:pPr>
        <w:jc w:val="right"/>
        <w:rPr>
          <w:sz w:val="24"/>
          <w:szCs w:val="24"/>
        </w:rPr>
      </w:pPr>
    </w:p>
    <w:p w:rsidR="00722F66" w:rsidRPr="008E4E01" w:rsidRDefault="00993CC1" w:rsidP="00B96B8E">
      <w:pPr>
        <w:jc w:val="right"/>
        <w:rPr>
          <w:sz w:val="24"/>
          <w:szCs w:val="24"/>
          <w:rtl/>
        </w:rPr>
      </w:pPr>
      <w:r>
        <w:rPr>
          <w:noProof/>
          <w:sz w:val="24"/>
          <w:szCs w:val="24"/>
          <w:rtl/>
          <w:lang w:eastAsia="ko-KR"/>
        </w:rPr>
        <w:pict>
          <v:shape id="_x0000_s1128" type="#_x0000_t75" style="position:absolute;left:0;text-align:left;margin-left:2in;margin-top:260.9pt;width:357.3pt;height:267.35pt;z-index:251654656;mso-position-vertical-relative:page" wrapcoords="-50 -67 -50 21600 21650 21600 21650 -67 -50 -67" stroked="t">
            <v:imagedata r:id="rId55" o:title=""/>
            <w10:wrap type="tight" anchory="page"/>
          </v:shape>
          <o:OLEObject Type="Embed" ProgID="PowerPoint.Slide.8" ShapeID="_x0000_s1128" DrawAspect="Content" ObjectID="_1453639174" r:id="rId56"/>
        </w:pict>
      </w:r>
      <w:r w:rsidR="00722F66" w:rsidRPr="008E4E01">
        <w:rPr>
          <w:rFonts w:hint="cs"/>
          <w:sz w:val="24"/>
          <w:szCs w:val="24"/>
          <w:rtl/>
        </w:rPr>
        <w:t xml:space="preserve">أضف المزيد من العلاقات كلما توفرت لديك المزيد من المعلومات ولترى أين من الممكن أن تكون التكتيكات قد اختلقت نوعاً من </w:t>
      </w:r>
      <w:r w:rsidR="00232D8D" w:rsidRPr="008E4E01">
        <w:rPr>
          <w:rFonts w:hint="cs"/>
          <w:sz w:val="24"/>
          <w:szCs w:val="24"/>
          <w:rtl/>
        </w:rPr>
        <w:t xml:space="preserve">التحول أو التبدّل. </w:t>
      </w:r>
    </w:p>
    <w:p w:rsidR="00232D8D" w:rsidRPr="008E4E01" w:rsidRDefault="00232D8D" w:rsidP="00B96B8E">
      <w:pPr>
        <w:bidi/>
        <w:jc w:val="both"/>
        <w:rPr>
          <w:sz w:val="24"/>
          <w:szCs w:val="24"/>
          <w:rtl/>
        </w:rPr>
      </w:pPr>
    </w:p>
    <w:p w:rsidR="00892CEC" w:rsidRPr="008E4E01" w:rsidRDefault="00B96B8E" w:rsidP="00071432">
      <w:pPr>
        <w:bidi/>
        <w:jc w:val="both"/>
        <w:rPr>
          <w:sz w:val="24"/>
          <w:szCs w:val="24"/>
          <w:rtl/>
          <w:lang w:bidi="ar-JO"/>
        </w:rPr>
      </w:pPr>
      <w:r w:rsidRPr="008E4E01">
        <w:rPr>
          <w:rFonts w:hint="cs"/>
          <w:sz w:val="24"/>
          <w:szCs w:val="24"/>
          <w:rtl/>
        </w:rPr>
        <w:t xml:space="preserve">استخدم هذا المرشد الذي يوجهك خطوة بخطوة لتتمكن من تحديد العلاقات المتغيرة باستمرار </w:t>
      </w:r>
      <w:r w:rsidR="00071432">
        <w:rPr>
          <w:rFonts w:hint="cs"/>
          <w:sz w:val="24"/>
          <w:szCs w:val="24"/>
          <w:rtl/>
        </w:rPr>
        <w:t>و</w:t>
      </w:r>
      <w:r w:rsidRPr="008E4E01">
        <w:rPr>
          <w:rFonts w:hint="cs"/>
          <w:sz w:val="24"/>
          <w:szCs w:val="24"/>
          <w:rtl/>
        </w:rPr>
        <w:t>بصورة متواصلة، وكذلك السياق المتغير والمتعلق بمسألة حقوق الانسان. إن هذا التفكر والتمحص سوف يساعدانك على التزود بمعلومات وأفكار جديدة لاختيار أهداف  وتكتيكات جديدة تتجاوب مع الحاجات والمتطلبات المتغيرة لساحة اللعب. ومن المهم موا</w:t>
      </w:r>
      <w:r w:rsidR="00071432">
        <w:rPr>
          <w:rFonts w:hint="cs"/>
          <w:sz w:val="24"/>
          <w:szCs w:val="24"/>
          <w:rtl/>
        </w:rPr>
        <w:t>صلة تقييم النتائج، وتقييم عملي لحركة ال</w:t>
      </w:r>
      <w:r w:rsidRPr="008E4E01">
        <w:rPr>
          <w:rFonts w:hint="cs"/>
          <w:sz w:val="24"/>
          <w:szCs w:val="24"/>
          <w:rtl/>
        </w:rPr>
        <w:t>تقدم باتجاه الهدف العام، وبالأخص تطبيق الدروس المستفادة بهدف التعديل على استراتيجيتك، وتعزيز فرصك بشكل أفضل في إيجاد التغ</w:t>
      </w:r>
      <w:r w:rsidR="00071432">
        <w:rPr>
          <w:rFonts w:hint="cs"/>
          <w:sz w:val="24"/>
          <w:szCs w:val="24"/>
          <w:rtl/>
        </w:rPr>
        <w:t>ي</w:t>
      </w:r>
      <w:r w:rsidRPr="008E4E01">
        <w:rPr>
          <w:rFonts w:hint="cs"/>
          <w:sz w:val="24"/>
          <w:szCs w:val="24"/>
          <w:rtl/>
        </w:rPr>
        <w:t xml:space="preserve">ير الذي تعمل على تحقيقه.  </w:t>
      </w:r>
    </w:p>
    <w:p w:rsidR="00892CEC" w:rsidRPr="002463BF" w:rsidRDefault="002463BF" w:rsidP="00B96B8E">
      <w:pPr>
        <w:bidi/>
        <w:rPr>
          <w:b/>
          <w:bCs/>
          <w:sz w:val="24"/>
          <w:szCs w:val="24"/>
          <w:rtl/>
        </w:rPr>
      </w:pPr>
      <w:r>
        <w:rPr>
          <w:rFonts w:hint="cs"/>
          <w:b/>
          <w:bCs/>
          <w:sz w:val="24"/>
          <w:szCs w:val="24"/>
          <w:rtl/>
        </w:rPr>
        <w:t>بعض أسئلة ل</w:t>
      </w:r>
      <w:r w:rsidR="00B96B8E" w:rsidRPr="002463BF">
        <w:rPr>
          <w:rFonts w:hint="cs"/>
          <w:b/>
          <w:bCs/>
          <w:sz w:val="24"/>
          <w:szCs w:val="24"/>
          <w:rtl/>
        </w:rPr>
        <w:t xml:space="preserve">لتفكّر: </w:t>
      </w:r>
    </w:p>
    <w:p w:rsidR="00B96B8E" w:rsidRPr="008E4E01" w:rsidRDefault="00B96B8E" w:rsidP="00B96B8E">
      <w:pPr>
        <w:numPr>
          <w:ilvl w:val="0"/>
          <w:numId w:val="42"/>
        </w:numPr>
        <w:bidi/>
        <w:rPr>
          <w:sz w:val="24"/>
          <w:szCs w:val="24"/>
        </w:rPr>
      </w:pPr>
      <w:r w:rsidRPr="008E4E01">
        <w:rPr>
          <w:rFonts w:hint="cs"/>
          <w:sz w:val="24"/>
          <w:szCs w:val="24"/>
          <w:rtl/>
        </w:rPr>
        <w:t xml:space="preserve">ما مدى فعالية التكتيك في الوصول إلى الغاية المحددة للهدف؟ </w:t>
      </w:r>
    </w:p>
    <w:p w:rsidR="00B96B8E" w:rsidRPr="008E4E01" w:rsidRDefault="00B96B8E" w:rsidP="00B96B8E">
      <w:pPr>
        <w:numPr>
          <w:ilvl w:val="0"/>
          <w:numId w:val="42"/>
        </w:numPr>
        <w:bidi/>
        <w:rPr>
          <w:sz w:val="24"/>
          <w:szCs w:val="24"/>
        </w:rPr>
      </w:pPr>
      <w:r w:rsidRPr="008E4E01">
        <w:rPr>
          <w:rFonts w:hint="cs"/>
          <w:sz w:val="24"/>
          <w:szCs w:val="24"/>
          <w:rtl/>
        </w:rPr>
        <w:t xml:space="preserve">هل كان اختيار الهدف والتكتيكات فعالاً في تحقيق أي تقدم في تحريك الاستراتيجية نحو الهدف؟ </w:t>
      </w:r>
    </w:p>
    <w:p w:rsidR="00B96B8E" w:rsidRPr="008E4E01" w:rsidRDefault="00B96B8E" w:rsidP="00B96B8E">
      <w:pPr>
        <w:numPr>
          <w:ilvl w:val="0"/>
          <w:numId w:val="42"/>
        </w:numPr>
        <w:bidi/>
        <w:rPr>
          <w:sz w:val="24"/>
          <w:szCs w:val="24"/>
        </w:rPr>
      </w:pPr>
      <w:r w:rsidRPr="008E4E01">
        <w:rPr>
          <w:rFonts w:hint="cs"/>
          <w:sz w:val="24"/>
          <w:szCs w:val="24"/>
          <w:rtl/>
        </w:rPr>
        <w:t xml:space="preserve">ما هي المخاطر التي لابد من أخذها بعين الاعتبار، أو التي تم التعرض لها بالفعل؟ </w:t>
      </w:r>
    </w:p>
    <w:p w:rsidR="00B96B8E" w:rsidRPr="008E4E01" w:rsidRDefault="00B96B8E" w:rsidP="00B96B8E">
      <w:pPr>
        <w:numPr>
          <w:ilvl w:val="0"/>
          <w:numId w:val="42"/>
        </w:numPr>
        <w:bidi/>
        <w:rPr>
          <w:sz w:val="24"/>
          <w:szCs w:val="24"/>
        </w:rPr>
      </w:pPr>
      <w:r w:rsidRPr="008E4E01">
        <w:rPr>
          <w:rFonts w:hint="cs"/>
          <w:sz w:val="24"/>
          <w:szCs w:val="24"/>
          <w:rtl/>
        </w:rPr>
        <w:t xml:space="preserve">ما الذي يمكن القيام به لتعديل التكتيك بهدف تقليص الخطر؟ </w:t>
      </w:r>
    </w:p>
    <w:p w:rsidR="00B75D02" w:rsidRPr="008E4E01" w:rsidRDefault="004F2CC2" w:rsidP="00B75D02">
      <w:pPr>
        <w:numPr>
          <w:ilvl w:val="0"/>
          <w:numId w:val="42"/>
        </w:numPr>
        <w:bidi/>
        <w:rPr>
          <w:sz w:val="24"/>
          <w:szCs w:val="24"/>
        </w:rPr>
      </w:pPr>
      <w:r w:rsidRPr="008E4E01">
        <w:rPr>
          <w:rFonts w:hint="cs"/>
          <w:sz w:val="24"/>
          <w:szCs w:val="24"/>
          <w:rtl/>
        </w:rPr>
        <w:t xml:space="preserve">إذا لم تكن قادراً على تقليص الخطر، فهل أنت بحاجة إلى وقف التكتيك؟ هل بالإمكان استخدام تكتيك آخر بدلاً منه؟ </w:t>
      </w:r>
    </w:p>
    <w:p w:rsidR="00892CEC" w:rsidRPr="008E4E01" w:rsidRDefault="004F2CC2" w:rsidP="006F3D30">
      <w:pPr>
        <w:numPr>
          <w:ilvl w:val="0"/>
          <w:numId w:val="42"/>
        </w:numPr>
        <w:bidi/>
        <w:rPr>
          <w:sz w:val="24"/>
          <w:szCs w:val="24"/>
        </w:rPr>
      </w:pPr>
      <w:r w:rsidRPr="008E4E01">
        <w:rPr>
          <w:rFonts w:hint="cs"/>
          <w:sz w:val="24"/>
          <w:szCs w:val="24"/>
          <w:rtl/>
        </w:rPr>
        <w:t>ما الدرس المستفاد من هذه التجربة و</w:t>
      </w:r>
      <w:r w:rsidR="002463BF">
        <w:rPr>
          <w:rFonts w:hint="cs"/>
          <w:sz w:val="24"/>
          <w:szCs w:val="24"/>
          <w:rtl/>
        </w:rPr>
        <w:t xml:space="preserve">ما </w:t>
      </w:r>
      <w:r w:rsidRPr="008E4E01">
        <w:rPr>
          <w:rFonts w:hint="cs"/>
          <w:sz w:val="24"/>
          <w:szCs w:val="24"/>
          <w:rtl/>
        </w:rPr>
        <w:t xml:space="preserve">الذي </w:t>
      </w:r>
      <w:r w:rsidR="002463BF">
        <w:rPr>
          <w:rFonts w:hint="cs"/>
          <w:sz w:val="24"/>
          <w:szCs w:val="24"/>
          <w:rtl/>
        </w:rPr>
        <w:t xml:space="preserve">يمكن </w:t>
      </w:r>
      <w:r w:rsidRPr="008E4E01">
        <w:rPr>
          <w:rFonts w:hint="cs"/>
          <w:sz w:val="24"/>
          <w:szCs w:val="24"/>
          <w:rtl/>
        </w:rPr>
        <w:t xml:space="preserve">أن </w:t>
      </w:r>
      <w:r w:rsidR="006F3D30">
        <w:rPr>
          <w:rFonts w:hint="cs"/>
          <w:sz w:val="24"/>
          <w:szCs w:val="24"/>
          <w:rtl/>
        </w:rPr>
        <w:t>يفيدك</w:t>
      </w:r>
      <w:r w:rsidRPr="008E4E01">
        <w:rPr>
          <w:rFonts w:hint="cs"/>
          <w:sz w:val="24"/>
          <w:szCs w:val="24"/>
          <w:rtl/>
        </w:rPr>
        <w:t xml:space="preserve"> في المستقبل؟ </w:t>
      </w:r>
    </w:p>
    <w:tbl>
      <w:tblPr>
        <w:tblW w:w="9648" w:type="dxa"/>
        <w:tblLayout w:type="fixed"/>
        <w:tblLook w:val="01E0"/>
      </w:tblPr>
      <w:tblGrid>
        <w:gridCol w:w="1176"/>
        <w:gridCol w:w="8472"/>
      </w:tblGrid>
      <w:tr w:rsidR="00892CEC" w:rsidRPr="008E4E01" w:rsidTr="00D02BED">
        <w:tc>
          <w:tcPr>
            <w:tcW w:w="1176" w:type="dxa"/>
            <w:tcBorders>
              <w:right w:val="single" w:sz="4" w:space="0" w:color="auto"/>
            </w:tcBorders>
          </w:tcPr>
          <w:p w:rsidR="00892CEC" w:rsidRPr="008E4E01" w:rsidRDefault="00892CEC" w:rsidP="00D02BED">
            <w:pPr>
              <w:rPr>
                <w:rFonts w:ascii="Arial" w:hAnsi="Arial" w:cs="Arial"/>
                <w:sz w:val="24"/>
                <w:szCs w:val="24"/>
              </w:rPr>
            </w:pPr>
          </w:p>
        </w:tc>
        <w:tc>
          <w:tcPr>
            <w:tcW w:w="8472" w:type="dxa"/>
            <w:tcBorders>
              <w:left w:val="single" w:sz="4" w:space="0" w:color="auto"/>
            </w:tcBorders>
          </w:tcPr>
          <w:p w:rsidR="00892CEC" w:rsidRPr="008E4E01" w:rsidRDefault="00892CEC" w:rsidP="00D02BED">
            <w:pPr>
              <w:rPr>
                <w:rFonts w:ascii="Arial" w:hAnsi="Arial" w:cs="Arial"/>
                <w:sz w:val="24"/>
                <w:szCs w:val="24"/>
              </w:rPr>
            </w:pPr>
          </w:p>
        </w:tc>
      </w:tr>
      <w:tr w:rsidR="00892CEC" w:rsidRPr="008E4E01" w:rsidTr="00D02BED">
        <w:tc>
          <w:tcPr>
            <w:tcW w:w="1176" w:type="dxa"/>
            <w:tcBorders>
              <w:right w:val="single" w:sz="4" w:space="0" w:color="auto"/>
            </w:tcBorders>
          </w:tcPr>
          <w:p w:rsidR="00892CEC" w:rsidRPr="008E4E01" w:rsidRDefault="00296248" w:rsidP="00D02BED">
            <w:pPr>
              <w:spacing w:before="120" w:after="120"/>
              <w:rPr>
                <w:sz w:val="24"/>
                <w:szCs w:val="24"/>
              </w:rPr>
            </w:pPr>
            <w:r>
              <w:rPr>
                <w:noProof/>
                <w:sz w:val="24"/>
                <w:szCs w:val="24"/>
              </w:rPr>
              <w:drawing>
                <wp:inline distT="0" distB="0" distL="0" distR="0">
                  <wp:extent cx="302260" cy="302260"/>
                  <wp:effectExtent l="0" t="0" r="2540" b="0"/>
                  <wp:docPr id="38" name="Picture 38" descr="Gear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arsNT"/>
                          <pic:cNvPicPr>
                            <a:picLocks noChangeAspect="1" noChangeArrowheads="1"/>
                          </pic:cNvPicPr>
                        </pic:nvPicPr>
                        <pic:blipFill>
                          <a:blip r:embed="rId10"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sz w:val="24"/>
                <w:szCs w:val="24"/>
              </w:rPr>
              <w:drawing>
                <wp:inline distT="0" distB="0" distL="0" distR="0">
                  <wp:extent cx="302260" cy="302260"/>
                  <wp:effectExtent l="0" t="0" r="2540" b="0"/>
                  <wp:docPr id="39" name="Picture 39" descr="Arrow -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row - UpRight"/>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tc>
        <w:tc>
          <w:tcPr>
            <w:tcW w:w="8472" w:type="dxa"/>
            <w:tcBorders>
              <w:left w:val="single" w:sz="4" w:space="0" w:color="auto"/>
            </w:tcBorders>
          </w:tcPr>
          <w:p w:rsidR="004423CF" w:rsidRPr="006F3D30" w:rsidRDefault="004423CF" w:rsidP="004423CF">
            <w:pPr>
              <w:bidi/>
              <w:rPr>
                <w:rFonts w:ascii="Arial" w:hAnsi="Arial" w:cs="Arial"/>
                <w:b/>
                <w:bCs/>
                <w:sz w:val="24"/>
                <w:szCs w:val="24"/>
                <w:rtl/>
              </w:rPr>
            </w:pPr>
            <w:r w:rsidRPr="006F3D30">
              <w:rPr>
                <w:rFonts w:ascii="Arial" w:hAnsi="Arial" w:cs="Arial" w:hint="cs"/>
                <w:b/>
                <w:bCs/>
                <w:sz w:val="24"/>
                <w:szCs w:val="24"/>
                <w:rtl/>
              </w:rPr>
              <w:t xml:space="preserve">تمرين: ارجع إلى مرشد تسهيل التكتيكات الجديدة </w:t>
            </w:r>
          </w:p>
          <w:p w:rsidR="004423CF" w:rsidRPr="008E4E01" w:rsidRDefault="004423CF" w:rsidP="004423CF">
            <w:pPr>
              <w:bidi/>
              <w:rPr>
                <w:rFonts w:ascii="Arial" w:hAnsi="Arial" w:cs="Arial"/>
                <w:sz w:val="24"/>
                <w:szCs w:val="24"/>
                <w:rtl/>
              </w:rPr>
            </w:pPr>
            <w:r w:rsidRPr="008E4E01">
              <w:rPr>
                <w:rFonts w:ascii="Arial" w:hAnsi="Arial" w:cs="Arial" w:hint="cs"/>
                <w:sz w:val="24"/>
                <w:szCs w:val="24"/>
                <w:rtl/>
              </w:rPr>
              <w:t xml:space="preserve">لمجموعة متنوعة من التمرينات للكشف عن الأفكار التكتيكية: </w:t>
            </w:r>
          </w:p>
          <w:p w:rsidR="00892CEC" w:rsidRPr="008E4E01" w:rsidRDefault="004423CF" w:rsidP="004423CF">
            <w:pPr>
              <w:numPr>
                <w:ilvl w:val="0"/>
                <w:numId w:val="44"/>
              </w:numPr>
              <w:bidi/>
              <w:rPr>
                <w:rFonts w:ascii="Arial" w:hAnsi="Arial" w:cs="Arial"/>
                <w:sz w:val="24"/>
                <w:szCs w:val="24"/>
              </w:rPr>
            </w:pPr>
            <w:r w:rsidRPr="008E4E01">
              <w:rPr>
                <w:rFonts w:ascii="Arial" w:hAnsi="Arial" w:cs="Arial" w:hint="cs"/>
                <w:sz w:val="24"/>
                <w:szCs w:val="24"/>
                <w:rtl/>
              </w:rPr>
              <w:t xml:space="preserve">تمرين تطوير خطة عمل، صفحة رقم 31 و 32 (تتوفر نشرات المشاركين في صفحة رقم 42 إلى 44). </w:t>
            </w:r>
          </w:p>
        </w:tc>
      </w:tr>
    </w:tbl>
    <w:p w:rsidR="00633639" w:rsidRDefault="00892CEC" w:rsidP="00633639">
      <w:pPr>
        <w:pStyle w:val="Heading1"/>
        <w:bidi/>
        <w:spacing w:before="0" w:after="240"/>
        <w:rPr>
          <w:rtl/>
        </w:rPr>
      </w:pPr>
      <w:bookmarkStart w:id="11" w:name="_Toc251505111"/>
      <w:r w:rsidRPr="00101296">
        <w:rPr>
          <w:b w:val="0"/>
          <w:bCs w:val="0"/>
        </w:rPr>
        <w:br w:type="page"/>
      </w:r>
      <w:r w:rsidR="00633639">
        <w:rPr>
          <w:rFonts w:hint="cs"/>
          <w:rtl/>
        </w:rPr>
        <w:lastRenderedPageBreak/>
        <w:t xml:space="preserve">الملحق الأول </w:t>
      </w:r>
      <w:r w:rsidR="00633639">
        <w:rPr>
          <w:rtl/>
        </w:rPr>
        <w:t>–</w:t>
      </w:r>
      <w:r w:rsidR="00633639">
        <w:rPr>
          <w:rFonts w:hint="cs"/>
          <w:rtl/>
        </w:rPr>
        <w:t xml:space="preserve"> مراجع تسهيل إضافية</w:t>
      </w:r>
    </w:p>
    <w:p w:rsidR="00633639" w:rsidRDefault="00106B1F" w:rsidP="00633639">
      <w:pPr>
        <w:bidi/>
        <w:rPr>
          <w:sz w:val="28"/>
          <w:szCs w:val="28"/>
          <w:rtl/>
        </w:rPr>
      </w:pPr>
      <w:r w:rsidRPr="00106B1F">
        <w:rPr>
          <w:rFonts w:hint="cs"/>
          <w:sz w:val="28"/>
          <w:szCs w:val="28"/>
          <w:rtl/>
        </w:rPr>
        <w:t xml:space="preserve">استخدام أداة الخريطة التكتيكية </w:t>
      </w:r>
      <w:r w:rsidRPr="00106B1F">
        <w:rPr>
          <w:sz w:val="28"/>
          <w:szCs w:val="28"/>
          <w:rtl/>
        </w:rPr>
        <w:t>–</w:t>
      </w:r>
      <w:r w:rsidRPr="00106B1F">
        <w:rPr>
          <w:rFonts w:hint="cs"/>
          <w:sz w:val="28"/>
          <w:szCs w:val="28"/>
          <w:rtl/>
        </w:rPr>
        <w:t xml:space="preserve"> </w:t>
      </w:r>
      <w:r w:rsidR="00431C09">
        <w:rPr>
          <w:rFonts w:hint="cs"/>
          <w:sz w:val="28"/>
          <w:szCs w:val="28"/>
          <w:rtl/>
        </w:rPr>
        <w:t>ت</w:t>
      </w:r>
      <w:r w:rsidRPr="00106B1F">
        <w:rPr>
          <w:rFonts w:hint="cs"/>
          <w:sz w:val="28"/>
          <w:szCs w:val="28"/>
          <w:rtl/>
        </w:rPr>
        <w:t>حد</w:t>
      </w:r>
      <w:r w:rsidR="00431C09">
        <w:rPr>
          <w:rFonts w:hint="cs"/>
          <w:sz w:val="28"/>
          <w:szCs w:val="28"/>
          <w:rtl/>
        </w:rPr>
        <w:t>ي</w:t>
      </w:r>
      <w:r w:rsidRPr="00106B1F">
        <w:rPr>
          <w:rFonts w:hint="cs"/>
          <w:sz w:val="28"/>
          <w:szCs w:val="28"/>
          <w:rtl/>
        </w:rPr>
        <w:t>د العلاقات</w:t>
      </w:r>
    </w:p>
    <w:p w:rsidR="00106B1F" w:rsidRPr="00687C86" w:rsidRDefault="005C31FF" w:rsidP="00687C86">
      <w:pPr>
        <w:bidi/>
        <w:jc w:val="both"/>
        <w:rPr>
          <w:sz w:val="24"/>
          <w:szCs w:val="24"/>
          <w:rtl/>
        </w:rPr>
      </w:pPr>
      <w:r w:rsidRPr="00687C86">
        <w:rPr>
          <w:rFonts w:hint="cs"/>
          <w:sz w:val="24"/>
          <w:szCs w:val="24"/>
          <w:rtl/>
        </w:rPr>
        <w:t>إن المعلومات ا</w:t>
      </w:r>
      <w:r w:rsidR="00C958F9">
        <w:rPr>
          <w:rFonts w:hint="cs"/>
          <w:sz w:val="24"/>
          <w:szCs w:val="24"/>
          <w:rtl/>
        </w:rPr>
        <w:t xml:space="preserve">لتالية تزودك بتوضيح أكثر عمقاً </w:t>
      </w:r>
      <w:r w:rsidRPr="00687C86">
        <w:rPr>
          <w:rFonts w:hint="cs"/>
          <w:sz w:val="24"/>
          <w:szCs w:val="24"/>
          <w:rtl/>
        </w:rPr>
        <w:t>لعملية استخدام أداة الخريطة التكتيكية، وهي تشمل أمثلة على خرائط تُظهر كيفية تحديد "ساحة اللعب".</w:t>
      </w:r>
    </w:p>
    <w:p w:rsidR="0087504D" w:rsidRPr="00687C86" w:rsidRDefault="0087504D" w:rsidP="00687C86">
      <w:pPr>
        <w:bidi/>
        <w:jc w:val="both"/>
        <w:rPr>
          <w:sz w:val="24"/>
          <w:szCs w:val="24"/>
          <w:rtl/>
        </w:rPr>
      </w:pPr>
    </w:p>
    <w:p w:rsidR="0087504D" w:rsidRPr="00687C86" w:rsidRDefault="0087504D" w:rsidP="0062310C">
      <w:pPr>
        <w:bidi/>
        <w:jc w:val="both"/>
        <w:rPr>
          <w:sz w:val="24"/>
          <w:szCs w:val="24"/>
          <w:rtl/>
        </w:rPr>
      </w:pPr>
      <w:r w:rsidRPr="00687C86">
        <w:rPr>
          <w:rFonts w:hint="cs"/>
          <w:sz w:val="24"/>
          <w:szCs w:val="24"/>
          <w:rtl/>
        </w:rPr>
        <w:t xml:space="preserve">إن إيجاد "مركز" الخريطة" أمر بالغ الأهمية، ويستحق بذل الوقت للكشف عن الخيارات المحتملة الكامنة </w:t>
      </w:r>
      <w:r w:rsidR="0062310C">
        <w:rPr>
          <w:rFonts w:hint="cs"/>
          <w:sz w:val="24"/>
          <w:szCs w:val="24"/>
          <w:rtl/>
        </w:rPr>
        <w:t>لدى</w:t>
      </w:r>
      <w:r w:rsidRPr="00687C86">
        <w:rPr>
          <w:rFonts w:hint="cs"/>
          <w:sz w:val="24"/>
          <w:szCs w:val="24"/>
          <w:rtl/>
        </w:rPr>
        <w:t xml:space="preserve"> المجموعة. </w:t>
      </w:r>
      <w:r w:rsidR="009864E6" w:rsidRPr="00687C86">
        <w:rPr>
          <w:rFonts w:hint="cs"/>
          <w:sz w:val="24"/>
          <w:szCs w:val="24"/>
          <w:rtl/>
        </w:rPr>
        <w:t>ومن المهم إلى حدٍ كبير، أن تكون العل</w:t>
      </w:r>
      <w:r w:rsidR="00C958F9">
        <w:rPr>
          <w:rFonts w:hint="cs"/>
          <w:sz w:val="24"/>
          <w:szCs w:val="24"/>
          <w:rtl/>
        </w:rPr>
        <w:t xml:space="preserve">اقة المركزية مؤلفة من "شخصين". </w:t>
      </w:r>
      <w:r w:rsidR="009864E6" w:rsidRPr="00687C86">
        <w:rPr>
          <w:rFonts w:hint="cs"/>
          <w:sz w:val="24"/>
          <w:szCs w:val="24"/>
          <w:rtl/>
        </w:rPr>
        <w:t xml:space="preserve">إن المؤسسات، والمنظمات، والحكومات (أجهزة، وبرامج، ووكالات)، مؤلفة من أشخاص. ومن المفيد أكثر إذا كانت المجموعة قادرة على ذكر أسماء الشخصين في الوسط، حيث </w:t>
      </w:r>
      <w:r w:rsidR="00C958F9">
        <w:rPr>
          <w:rFonts w:hint="cs"/>
          <w:sz w:val="24"/>
          <w:szCs w:val="24"/>
          <w:rtl/>
        </w:rPr>
        <w:t>يتيح ذلك</w:t>
      </w:r>
      <w:r w:rsidR="009864E6" w:rsidRPr="00687C86">
        <w:rPr>
          <w:rFonts w:hint="cs"/>
          <w:sz w:val="24"/>
          <w:szCs w:val="24"/>
          <w:rtl/>
        </w:rPr>
        <w:t xml:space="preserve"> مثال</w:t>
      </w:r>
      <w:r w:rsidR="00C958F9">
        <w:rPr>
          <w:rFonts w:hint="cs"/>
          <w:sz w:val="24"/>
          <w:szCs w:val="24"/>
          <w:rtl/>
        </w:rPr>
        <w:t>اً</w:t>
      </w:r>
      <w:r w:rsidR="009864E6" w:rsidRPr="00687C86">
        <w:rPr>
          <w:rFonts w:hint="cs"/>
          <w:sz w:val="24"/>
          <w:szCs w:val="24"/>
          <w:rtl/>
        </w:rPr>
        <w:t xml:space="preserve"> على علاقة ملموسة والذي يمكن أن يُظهر بكل وضوح</w:t>
      </w:r>
      <w:r w:rsidR="00C958F9">
        <w:rPr>
          <w:rFonts w:hint="cs"/>
          <w:sz w:val="24"/>
          <w:szCs w:val="24"/>
          <w:rtl/>
        </w:rPr>
        <w:t xml:space="preserve"> </w:t>
      </w:r>
      <w:r w:rsidR="009864E6" w:rsidRPr="00687C86">
        <w:rPr>
          <w:rFonts w:hint="cs"/>
          <w:sz w:val="24"/>
          <w:szCs w:val="24"/>
          <w:rtl/>
        </w:rPr>
        <w:t xml:space="preserve">علاقة محددة، حيث ترغب المجموعة برؤية التغير يحدث فعلاً. </w:t>
      </w:r>
    </w:p>
    <w:p w:rsidR="000B456D" w:rsidRPr="00687C86" w:rsidRDefault="000B456D" w:rsidP="00687C86">
      <w:pPr>
        <w:bidi/>
        <w:jc w:val="both"/>
        <w:rPr>
          <w:sz w:val="24"/>
          <w:szCs w:val="24"/>
          <w:rtl/>
        </w:rPr>
      </w:pPr>
    </w:p>
    <w:p w:rsidR="000B456D" w:rsidRPr="00687C86" w:rsidRDefault="00F45301" w:rsidP="00687C86">
      <w:pPr>
        <w:bidi/>
        <w:jc w:val="both"/>
        <w:rPr>
          <w:sz w:val="24"/>
          <w:szCs w:val="24"/>
          <w:rtl/>
        </w:rPr>
      </w:pPr>
      <w:r w:rsidRPr="00687C86">
        <w:rPr>
          <w:rFonts w:hint="cs"/>
          <w:sz w:val="24"/>
          <w:szCs w:val="24"/>
          <w:rtl/>
        </w:rPr>
        <w:t xml:space="preserve">وفي العديد من القضايا المتعلقة بحقوق الانسان هنالك علاقة "مرتكب الجريمة </w:t>
      </w:r>
      <w:r w:rsidRPr="00687C86">
        <w:rPr>
          <w:sz w:val="24"/>
          <w:szCs w:val="24"/>
          <w:rtl/>
        </w:rPr>
        <w:t>–</w:t>
      </w:r>
      <w:r w:rsidRPr="00687C86">
        <w:rPr>
          <w:rFonts w:hint="cs"/>
          <w:sz w:val="24"/>
          <w:szCs w:val="24"/>
          <w:rtl/>
        </w:rPr>
        <w:t xml:space="preserve"> والضحية"، على أية حال، </w:t>
      </w:r>
      <w:r w:rsidR="005C2176" w:rsidRPr="00687C86">
        <w:rPr>
          <w:rFonts w:hint="cs"/>
          <w:sz w:val="24"/>
          <w:szCs w:val="24"/>
          <w:rtl/>
        </w:rPr>
        <w:t xml:space="preserve">فإن هذه ليست هي الحال دوماً. إن أولئك الموجودين في الوسط، ممن يُعتقد أنهما ضمن علاقة مرتكب الجريمة والضحية، قد يكونا بالفعل شخصين </w:t>
      </w:r>
      <w:r w:rsidR="002F466B" w:rsidRPr="00687C86">
        <w:rPr>
          <w:rFonts w:hint="cs"/>
          <w:sz w:val="24"/>
          <w:szCs w:val="24"/>
          <w:rtl/>
        </w:rPr>
        <w:t>في معسرة تم وضعهما ضد بعضهما البعض. ومن المم</w:t>
      </w:r>
      <w:r w:rsidR="0062310C">
        <w:rPr>
          <w:rFonts w:hint="cs"/>
          <w:sz w:val="24"/>
          <w:szCs w:val="24"/>
          <w:rtl/>
        </w:rPr>
        <w:t xml:space="preserve">كن أن يكون أولئك الذين يملكون </w:t>
      </w:r>
      <w:r w:rsidR="00254365">
        <w:rPr>
          <w:rFonts w:hint="cs"/>
          <w:sz w:val="24"/>
          <w:szCs w:val="24"/>
          <w:rtl/>
        </w:rPr>
        <w:t>ال</w:t>
      </w:r>
      <w:r w:rsidR="002F466B" w:rsidRPr="00687C86">
        <w:rPr>
          <w:rFonts w:hint="cs"/>
          <w:sz w:val="24"/>
          <w:szCs w:val="24"/>
          <w:rtl/>
        </w:rPr>
        <w:t>سلطة</w:t>
      </w:r>
      <w:r w:rsidR="00254365">
        <w:rPr>
          <w:rFonts w:hint="cs"/>
          <w:sz w:val="24"/>
          <w:szCs w:val="24"/>
          <w:rtl/>
        </w:rPr>
        <w:t xml:space="preserve"> يستخدمون التكتيك القديم "فرّق تس</w:t>
      </w:r>
      <w:r w:rsidR="002F466B" w:rsidRPr="00687C86">
        <w:rPr>
          <w:rFonts w:hint="cs"/>
          <w:sz w:val="24"/>
          <w:szCs w:val="24"/>
          <w:rtl/>
        </w:rPr>
        <w:t xml:space="preserve">د". </w:t>
      </w:r>
      <w:r w:rsidR="00254365">
        <w:rPr>
          <w:rFonts w:hint="cs"/>
          <w:sz w:val="24"/>
          <w:szCs w:val="24"/>
          <w:rtl/>
        </w:rPr>
        <w:t xml:space="preserve">وبالتالي </w:t>
      </w:r>
      <w:r w:rsidR="002F466B" w:rsidRPr="00687C86">
        <w:rPr>
          <w:rFonts w:hint="cs"/>
          <w:sz w:val="24"/>
          <w:szCs w:val="24"/>
          <w:rtl/>
        </w:rPr>
        <w:t xml:space="preserve">يمكن أن تساعد عملية الخريطة التكتيكية المجموعات على رؤية هذا التكتيك "فرق تسد"، وبصورة أوضح لكي يفهموا ما هي العلاقات ذات الصلة بالحفاظ على حقوق الانسان.  </w:t>
      </w:r>
    </w:p>
    <w:p w:rsidR="002F466B" w:rsidRPr="00687C86" w:rsidRDefault="002F466B" w:rsidP="00687C86">
      <w:pPr>
        <w:bidi/>
        <w:jc w:val="both"/>
        <w:rPr>
          <w:sz w:val="24"/>
          <w:szCs w:val="24"/>
          <w:rtl/>
        </w:rPr>
      </w:pPr>
    </w:p>
    <w:p w:rsidR="00892CEC" w:rsidRPr="00687C86" w:rsidRDefault="00383953" w:rsidP="002B6139">
      <w:pPr>
        <w:bidi/>
        <w:jc w:val="both"/>
        <w:rPr>
          <w:sz w:val="24"/>
          <w:szCs w:val="24"/>
        </w:rPr>
      </w:pPr>
      <w:r w:rsidRPr="00687C86">
        <w:rPr>
          <w:rFonts w:hint="cs"/>
          <w:sz w:val="24"/>
          <w:szCs w:val="24"/>
          <w:rtl/>
        </w:rPr>
        <w:t xml:space="preserve">فعلى سبيل المثال، انظر إلى الشكل رقم </w:t>
      </w:r>
      <w:r w:rsidR="002B6139">
        <w:rPr>
          <w:rFonts w:hint="cs"/>
          <w:sz w:val="24"/>
          <w:szCs w:val="24"/>
          <w:rtl/>
        </w:rPr>
        <w:t xml:space="preserve">1: قضية "عمال محليون مهاجرون". </w:t>
      </w:r>
      <w:r w:rsidR="00F034C8">
        <w:rPr>
          <w:rFonts w:hint="cs"/>
          <w:sz w:val="24"/>
          <w:szCs w:val="24"/>
          <w:rtl/>
        </w:rPr>
        <w:t>و</w:t>
      </w:r>
      <w:r w:rsidR="002B6139">
        <w:rPr>
          <w:rFonts w:hint="cs"/>
          <w:sz w:val="24"/>
          <w:szCs w:val="24"/>
          <w:rtl/>
        </w:rPr>
        <w:t xml:space="preserve">في </w:t>
      </w:r>
      <w:r w:rsidRPr="00687C86">
        <w:rPr>
          <w:rFonts w:hint="cs"/>
          <w:sz w:val="24"/>
          <w:szCs w:val="24"/>
          <w:rtl/>
        </w:rPr>
        <w:t xml:space="preserve">الوسط رب عمل العامل المحلي المهاجر. وبالاعتماد على هذا الجزء من المشكلة التي تم التطرق إليها، فإن نقطة الوسط يمكن أن تكون "المشغّل"، أو "العامل المحلي المهاجر". </w:t>
      </w:r>
      <w:bookmarkEnd w:id="11"/>
      <w:r w:rsidR="00993CC1" w:rsidRPr="00993CC1">
        <w:rPr>
          <w:rFonts w:cs="Arial"/>
          <w:noProof/>
        </w:rPr>
        <w:pict>
          <v:shape id="_x0000_s1130" type="#_x0000_t75" style="position:absolute;left:0;text-align:left;margin-left:153pt;margin-top:9.95pt;width:318.55pt;height:237.65pt;z-index:251656704;mso-position-horizontal-relative:text;mso-position-vertical-relative:text" wrapcoords="-45 -60 -45 21600 21645 21600 21645 -60 -45 -60" stroked="t">
            <v:imagedata r:id="rId57" o:title=""/>
            <w10:wrap type="tight"/>
          </v:shape>
          <o:OLEObject Type="Embed" ProgID="PowerPoint.Slide.8" ShapeID="_x0000_s1130" DrawAspect="Content" ObjectID="_1453639175" r:id="rId58"/>
        </w:pict>
      </w:r>
    </w:p>
    <w:p w:rsidR="00892CEC" w:rsidRPr="00687C86" w:rsidRDefault="00892CEC" w:rsidP="00687C86">
      <w:pPr>
        <w:jc w:val="both"/>
        <w:rPr>
          <w:rFonts w:cs="Arial"/>
          <w:sz w:val="24"/>
          <w:szCs w:val="24"/>
        </w:rPr>
      </w:pPr>
    </w:p>
    <w:p w:rsidR="00383953" w:rsidRPr="00687C86" w:rsidRDefault="00383953" w:rsidP="00687C86">
      <w:pPr>
        <w:bidi/>
        <w:jc w:val="both"/>
        <w:rPr>
          <w:rFonts w:cs="Arial"/>
          <w:sz w:val="24"/>
          <w:szCs w:val="24"/>
          <w:rtl/>
        </w:rPr>
      </w:pPr>
      <w:r w:rsidRPr="00687C86">
        <w:rPr>
          <w:rFonts w:cs="Arial" w:hint="cs"/>
          <w:sz w:val="24"/>
          <w:szCs w:val="24"/>
          <w:rtl/>
        </w:rPr>
        <w:t>لن يكون من المفيد وضع "وكالة توظيف" في وسط الخريطة، لأن العامل المحلي المهاجر لن يتواصل مع وكالات. إن هدفك هو تحديد "علاقة مباشرة (وجه</w:t>
      </w:r>
      <w:r w:rsidR="00F034C8">
        <w:rPr>
          <w:rFonts w:cs="Arial" w:hint="cs"/>
          <w:sz w:val="24"/>
          <w:szCs w:val="24"/>
          <w:rtl/>
        </w:rPr>
        <w:t>اً</w:t>
      </w:r>
      <w:r w:rsidRPr="00687C86">
        <w:rPr>
          <w:rFonts w:cs="Arial" w:hint="cs"/>
          <w:sz w:val="24"/>
          <w:szCs w:val="24"/>
          <w:rtl/>
        </w:rPr>
        <w:t xml:space="preserve"> لوجه)" تمثل قضيتك على الوجه الأمثل. وإن هذه العلاقة الشخصية سوف تسمح لانبثاق العديد من العلاقات الأخرى.  </w:t>
      </w:r>
    </w:p>
    <w:p w:rsidR="00383953" w:rsidRPr="00687C86" w:rsidRDefault="00383953" w:rsidP="00687C86">
      <w:pPr>
        <w:bidi/>
        <w:jc w:val="both"/>
        <w:rPr>
          <w:rFonts w:cs="Arial"/>
          <w:sz w:val="24"/>
          <w:szCs w:val="24"/>
          <w:rtl/>
        </w:rPr>
      </w:pPr>
    </w:p>
    <w:p w:rsidR="00383953" w:rsidRPr="00687C86" w:rsidRDefault="00383953" w:rsidP="00F034C8">
      <w:pPr>
        <w:bidi/>
        <w:jc w:val="both"/>
        <w:rPr>
          <w:rFonts w:cs="Arial"/>
          <w:sz w:val="24"/>
          <w:szCs w:val="24"/>
          <w:rtl/>
        </w:rPr>
      </w:pPr>
      <w:r w:rsidRPr="00687C86">
        <w:rPr>
          <w:rFonts w:cs="Arial" w:hint="cs"/>
          <w:sz w:val="24"/>
          <w:szCs w:val="24"/>
          <w:rtl/>
        </w:rPr>
        <w:t>حاول أن تكون محدداً ودقيقاً قدر الإمكان، بحيث يمكنك تحدي</w:t>
      </w:r>
      <w:r w:rsidR="00F034C8">
        <w:rPr>
          <w:rFonts w:cs="Arial" w:hint="cs"/>
          <w:sz w:val="24"/>
          <w:szCs w:val="24"/>
          <w:rtl/>
        </w:rPr>
        <w:t>د</w:t>
      </w:r>
      <w:r w:rsidRPr="00687C86">
        <w:rPr>
          <w:rFonts w:cs="Arial" w:hint="cs"/>
          <w:sz w:val="24"/>
          <w:szCs w:val="24"/>
          <w:rtl/>
        </w:rPr>
        <w:t xml:space="preserve"> العلاقة المركزية التي تمثل مسألتك المطروحة. ففي مجتمعات تعلم </w:t>
      </w:r>
      <w:r w:rsidR="00F034C8">
        <w:rPr>
          <w:rFonts w:cs="Arial" w:hint="cs"/>
          <w:sz w:val="24"/>
          <w:szCs w:val="24"/>
          <w:rtl/>
        </w:rPr>
        <w:t xml:space="preserve">فيها </w:t>
      </w:r>
      <w:r w:rsidRPr="00687C86">
        <w:rPr>
          <w:rFonts w:cs="Arial" w:hint="cs"/>
          <w:sz w:val="24"/>
          <w:szCs w:val="24"/>
          <w:rtl/>
        </w:rPr>
        <w:t>الأشخاص المشمولين في المسألة</w:t>
      </w:r>
      <w:r w:rsidR="00F034C8">
        <w:rPr>
          <w:rFonts w:cs="Arial" w:hint="cs"/>
          <w:sz w:val="24"/>
          <w:szCs w:val="24"/>
          <w:rtl/>
        </w:rPr>
        <w:t xml:space="preserve"> فعلاً</w:t>
      </w:r>
      <w:r w:rsidRPr="00687C86">
        <w:rPr>
          <w:rFonts w:cs="Arial" w:hint="cs"/>
          <w:sz w:val="24"/>
          <w:szCs w:val="24"/>
          <w:rtl/>
        </w:rPr>
        <w:t>، باستخدام اسماء الأشخاص</w:t>
      </w:r>
      <w:r w:rsidR="00F034C8">
        <w:rPr>
          <w:rFonts w:cs="Arial" w:hint="cs"/>
          <w:sz w:val="24"/>
          <w:szCs w:val="24"/>
          <w:rtl/>
        </w:rPr>
        <w:t xml:space="preserve">، </w:t>
      </w:r>
      <w:r w:rsidRPr="00687C86">
        <w:rPr>
          <w:rFonts w:cs="Arial" w:hint="cs"/>
          <w:sz w:val="24"/>
          <w:szCs w:val="24"/>
          <w:rtl/>
        </w:rPr>
        <w:t xml:space="preserve">أمر </w:t>
      </w:r>
      <w:r w:rsidR="00CD6ACB" w:rsidRPr="00687C86">
        <w:rPr>
          <w:rFonts w:cs="Arial" w:hint="cs"/>
          <w:sz w:val="24"/>
          <w:szCs w:val="24"/>
          <w:rtl/>
        </w:rPr>
        <w:t xml:space="preserve">يوصى به بشدة، وهو مفيد إلى أبعد حد في </w:t>
      </w:r>
      <w:r w:rsidR="00F034C8">
        <w:rPr>
          <w:rFonts w:cs="Arial" w:hint="cs"/>
          <w:sz w:val="24"/>
          <w:szCs w:val="24"/>
          <w:rtl/>
        </w:rPr>
        <w:t>اتباع</w:t>
      </w:r>
      <w:r w:rsidR="00CD6ACB" w:rsidRPr="00687C86">
        <w:rPr>
          <w:rFonts w:cs="Arial" w:hint="cs"/>
          <w:sz w:val="24"/>
          <w:szCs w:val="24"/>
          <w:rtl/>
        </w:rPr>
        <w:t xml:space="preserve"> الخطوات اللاحقة من التخطيط التكتيكي. </w:t>
      </w:r>
    </w:p>
    <w:p w:rsidR="00892CEC" w:rsidRPr="00687C86" w:rsidRDefault="00892CEC" w:rsidP="00687C86">
      <w:pPr>
        <w:jc w:val="both"/>
        <w:rPr>
          <w:rFonts w:cs="Arial"/>
          <w:sz w:val="24"/>
          <w:szCs w:val="24"/>
        </w:rPr>
      </w:pPr>
    </w:p>
    <w:p w:rsidR="00892CEC" w:rsidRPr="00687C86" w:rsidRDefault="00892CEC" w:rsidP="00687C86">
      <w:pPr>
        <w:pStyle w:val="Heading3"/>
        <w:spacing w:before="0" w:after="0"/>
        <w:jc w:val="both"/>
        <w:rPr>
          <w:rFonts w:ascii="Times New Roman" w:hAnsi="Times New Roman" w:cs="Times New Roman"/>
          <w:b w:val="0"/>
          <w:bCs w:val="0"/>
          <w:sz w:val="28"/>
          <w:szCs w:val="28"/>
        </w:rPr>
      </w:pPr>
    </w:p>
    <w:p w:rsidR="0019640A" w:rsidRPr="00687C86" w:rsidRDefault="00993CC1" w:rsidP="00687C86">
      <w:pPr>
        <w:bidi/>
        <w:jc w:val="both"/>
        <w:rPr>
          <w:sz w:val="24"/>
          <w:szCs w:val="24"/>
          <w:rtl/>
        </w:rPr>
      </w:pPr>
      <w:r w:rsidRPr="00993CC1">
        <w:rPr>
          <w:rFonts w:cs="Arial"/>
          <w:noProof/>
          <w:sz w:val="24"/>
          <w:szCs w:val="24"/>
          <w:rtl/>
          <w:lang w:eastAsia="ko-KR"/>
        </w:rPr>
        <w:lastRenderedPageBreak/>
        <w:pict>
          <v:shape id="_x0000_s1133" type="#_x0000_t75" style="position:absolute;left:0;text-align:left;margin-left:200.8pt;margin-top:40pt;width:281.3pt;height:210.6pt;z-index:251658752;mso-position-vertical-relative:page" wrapcoords="-45 0 -45 21540 21600 21540 21600 0 -45 0">
            <v:imagedata r:id="rId59" o:title=""/>
            <w10:wrap type="tight" anchory="page"/>
          </v:shape>
          <o:OLEObject Type="Embed" ProgID="PowerPoint.Slide.8" ShapeID="_x0000_s1133" DrawAspect="Content" ObjectID="_1453639176" r:id="rId60"/>
        </w:pict>
      </w:r>
      <w:r w:rsidR="0019640A" w:rsidRPr="00687C86">
        <w:rPr>
          <w:rFonts w:hint="cs"/>
          <w:sz w:val="24"/>
          <w:szCs w:val="24"/>
          <w:rtl/>
        </w:rPr>
        <w:t xml:space="preserve">وتقدم التكتيكات الجديدة للمجموعات أوراق كبيرة يمكنها مواصلة لصقها ببعضها البعض لتصبح خرائط كبيرة. وهنالك أسلوب مفيد يساعد المجموعة في تحديد العلاقات الرئيسية (أشخاص، منظمات، ومؤسسات، إلى آخره) وهو أن تتوفر لدى المجموعة أجزاء من الورق التي يمكن تحريكها، مثل الملصقات الملونة، </w:t>
      </w:r>
      <w:r w:rsidR="00001DFF">
        <w:rPr>
          <w:rFonts w:hint="cs"/>
          <w:sz w:val="24"/>
          <w:szCs w:val="24"/>
          <w:rtl/>
        </w:rPr>
        <w:t xml:space="preserve">أو </w:t>
      </w:r>
      <w:r w:rsidR="0019640A" w:rsidRPr="00687C86">
        <w:rPr>
          <w:rFonts w:hint="cs"/>
          <w:sz w:val="24"/>
          <w:szCs w:val="24"/>
          <w:rtl/>
        </w:rPr>
        <w:t xml:space="preserve">مجرد قصاصات من الورق، بحيث يمكن للمشاركين كتابة الاسماء عليها، ووضعها على الورقة الأكبر حول العلاقة المركزية.  ويسمح ذلك للمجموعة بمناقشة مختلف العلاقات، وتحريكها حول العلاقة الرئيسية كيفما شاؤوا إلى أن يشعروا بالرضا حيال موقعها النهائي. </w:t>
      </w:r>
    </w:p>
    <w:p w:rsidR="0019640A" w:rsidRPr="00687C86" w:rsidRDefault="00993CC1" w:rsidP="00687C86">
      <w:pPr>
        <w:bidi/>
        <w:jc w:val="both"/>
        <w:rPr>
          <w:sz w:val="24"/>
          <w:szCs w:val="24"/>
          <w:rtl/>
        </w:rPr>
      </w:pPr>
      <w:r w:rsidRPr="00993CC1">
        <w:rPr>
          <w:rFonts w:cs="Arial"/>
          <w:noProof/>
          <w:sz w:val="24"/>
          <w:szCs w:val="24"/>
          <w:rtl/>
          <w:lang w:eastAsia="ko-KR"/>
        </w:rPr>
        <w:pict>
          <v:shape id="_x0000_s1131" type="#_x0000_t75" style="position:absolute;left:0;text-align:left;margin-left:200.8pt;margin-top:250.6pt;width:281.3pt;height:209.3pt;z-index:251657728;mso-position-vertical-relative:page" wrapcoords="-56 0 -56 21525 21600 21525 21600 0 -56 0">
            <v:imagedata r:id="rId61" o:title=""/>
            <w10:wrap type="tight" anchory="page"/>
          </v:shape>
          <o:OLEObject Type="Embed" ProgID="PowerPoint.Slide.8" ShapeID="_x0000_s1131" DrawAspect="Content" ObjectID="_1453639177" r:id="rId62"/>
        </w:pict>
      </w:r>
    </w:p>
    <w:p w:rsidR="0019640A" w:rsidRPr="00687C86" w:rsidRDefault="00FB2302" w:rsidP="00687C86">
      <w:pPr>
        <w:bidi/>
        <w:jc w:val="both"/>
        <w:rPr>
          <w:sz w:val="24"/>
          <w:szCs w:val="24"/>
          <w:rtl/>
        </w:rPr>
      </w:pPr>
      <w:r w:rsidRPr="00687C86">
        <w:rPr>
          <w:rFonts w:hint="cs"/>
          <w:sz w:val="24"/>
          <w:szCs w:val="24"/>
          <w:rtl/>
        </w:rPr>
        <w:t>وعندما تكون المجموعة قد حددت أصغر علاقة مباشرة ، وجهاً لوجه</w:t>
      </w:r>
      <w:r w:rsidR="002549F8" w:rsidRPr="00687C86">
        <w:rPr>
          <w:rFonts w:hint="cs"/>
          <w:sz w:val="24"/>
          <w:szCs w:val="24"/>
          <w:rtl/>
        </w:rPr>
        <w:t xml:space="preserve">" والتي تمثل القضية المطروحة على أفضل وجه، عندها ضع العلاقة في وسط خريطتك. وتصبح هذه نقطة الانطلاق على خريطتك. </w:t>
      </w:r>
    </w:p>
    <w:p w:rsidR="002549F8" w:rsidRPr="00687C86" w:rsidRDefault="002549F8" w:rsidP="00687C86">
      <w:pPr>
        <w:bidi/>
        <w:jc w:val="both"/>
        <w:rPr>
          <w:sz w:val="24"/>
          <w:szCs w:val="24"/>
          <w:rtl/>
        </w:rPr>
      </w:pPr>
    </w:p>
    <w:p w:rsidR="002549F8" w:rsidRPr="00687C86" w:rsidRDefault="002549F8" w:rsidP="00687C86">
      <w:pPr>
        <w:bidi/>
        <w:jc w:val="both"/>
        <w:rPr>
          <w:sz w:val="24"/>
          <w:szCs w:val="24"/>
          <w:rtl/>
        </w:rPr>
      </w:pPr>
      <w:r w:rsidRPr="00687C86">
        <w:rPr>
          <w:rFonts w:hint="cs"/>
          <w:sz w:val="24"/>
          <w:szCs w:val="24"/>
          <w:rtl/>
        </w:rPr>
        <w:t xml:space="preserve">(يزودك الشكلان 1 و2 بمثالين عن نقطة الوسط أو المركز). </w:t>
      </w:r>
    </w:p>
    <w:p w:rsidR="002549F8" w:rsidRPr="00687C86" w:rsidRDefault="002549F8" w:rsidP="00687C86">
      <w:pPr>
        <w:bidi/>
        <w:jc w:val="both"/>
        <w:rPr>
          <w:sz w:val="24"/>
          <w:szCs w:val="24"/>
          <w:rtl/>
        </w:rPr>
      </w:pPr>
    </w:p>
    <w:p w:rsidR="002549F8" w:rsidRPr="00687C86" w:rsidRDefault="007422ED" w:rsidP="00687C86">
      <w:pPr>
        <w:bidi/>
        <w:jc w:val="both"/>
        <w:rPr>
          <w:sz w:val="24"/>
          <w:szCs w:val="24"/>
          <w:rtl/>
        </w:rPr>
      </w:pPr>
      <w:r w:rsidRPr="00687C86">
        <w:rPr>
          <w:rFonts w:hint="cs"/>
          <w:sz w:val="24"/>
          <w:szCs w:val="24"/>
          <w:rtl/>
        </w:rPr>
        <w:t>أما الأشكال 3، و4، و5 تزودك بأمثلة حو</w:t>
      </w:r>
      <w:r w:rsidR="001F5BA7">
        <w:rPr>
          <w:rFonts w:hint="cs"/>
          <w:sz w:val="24"/>
          <w:szCs w:val="24"/>
          <w:rtl/>
        </w:rPr>
        <w:t>ل كيفية المضي قدماً، بأن تعمل ا</w:t>
      </w:r>
      <w:r w:rsidRPr="00687C86">
        <w:rPr>
          <w:rFonts w:hint="cs"/>
          <w:sz w:val="24"/>
          <w:szCs w:val="24"/>
          <w:rtl/>
        </w:rPr>
        <w:t>ل</w:t>
      </w:r>
      <w:r w:rsidR="001F5BA7">
        <w:rPr>
          <w:rFonts w:hint="cs"/>
          <w:sz w:val="24"/>
          <w:szCs w:val="24"/>
          <w:rtl/>
        </w:rPr>
        <w:t>م</w:t>
      </w:r>
      <w:r w:rsidRPr="00687C86">
        <w:rPr>
          <w:rFonts w:hint="cs"/>
          <w:sz w:val="24"/>
          <w:szCs w:val="24"/>
          <w:rtl/>
        </w:rPr>
        <w:t xml:space="preserve">جموعة على تحديد المستوى الأول، والثاني، والثالث من العلاقات المحيطة بالعلاقة المركزية. </w:t>
      </w:r>
    </w:p>
    <w:p w:rsidR="007422ED" w:rsidRPr="00687C86" w:rsidRDefault="007422ED" w:rsidP="00687C86">
      <w:pPr>
        <w:bidi/>
        <w:jc w:val="both"/>
        <w:rPr>
          <w:sz w:val="24"/>
          <w:szCs w:val="24"/>
          <w:rtl/>
        </w:rPr>
      </w:pPr>
    </w:p>
    <w:p w:rsidR="007422ED" w:rsidRPr="00687C86" w:rsidRDefault="00993CC1" w:rsidP="00687C86">
      <w:pPr>
        <w:bidi/>
        <w:jc w:val="both"/>
        <w:rPr>
          <w:sz w:val="24"/>
          <w:szCs w:val="24"/>
          <w:rtl/>
        </w:rPr>
      </w:pPr>
      <w:r w:rsidRPr="00993CC1">
        <w:rPr>
          <w:rFonts w:cs="Arial"/>
          <w:noProof/>
          <w:sz w:val="24"/>
          <w:szCs w:val="24"/>
          <w:rtl/>
          <w:lang w:eastAsia="ko-KR" w:bidi="he-IL"/>
        </w:rPr>
        <w:pict>
          <v:shape id="_x0000_s1129" type="#_x0000_t75" style="position:absolute;left:0;text-align:left;margin-left:200.8pt;margin-top:459.9pt;width:281.3pt;height:210.35pt;z-index:251655680;mso-position-vertical-relative:page" wrapcoords="-45 0 -45 21540 21600 21540 21600 0 -45 0">
            <v:imagedata r:id="rId63" o:title=""/>
            <w10:wrap type="tight" anchory="page"/>
          </v:shape>
          <o:OLEObject Type="Embed" ProgID="PowerPoint.Slide.8" ShapeID="_x0000_s1129" DrawAspect="Content" ObjectID="_1453639178" r:id="rId64"/>
        </w:pict>
      </w:r>
      <w:r w:rsidR="006F529D" w:rsidRPr="00687C86">
        <w:rPr>
          <w:rFonts w:hint="cs"/>
          <w:sz w:val="24"/>
          <w:szCs w:val="24"/>
          <w:rtl/>
        </w:rPr>
        <w:t>وتعزو كلمة "مستوى" إلى ما إذا كانت العلاقة وثيقة أم لا، مباشرة أو غير مباشرة نسبةً إلى الشخصين اللذين تم تحديدهما في الوسط، وغيرها من العلاق</w:t>
      </w:r>
      <w:r w:rsidR="001F5BA7">
        <w:rPr>
          <w:rFonts w:hint="cs"/>
          <w:sz w:val="24"/>
          <w:szCs w:val="24"/>
          <w:rtl/>
        </w:rPr>
        <w:t>ات</w:t>
      </w:r>
      <w:r w:rsidR="006F529D" w:rsidRPr="00687C86">
        <w:rPr>
          <w:rFonts w:hint="cs"/>
          <w:sz w:val="24"/>
          <w:szCs w:val="24"/>
          <w:rtl/>
        </w:rPr>
        <w:t xml:space="preserve"> التي قمت بتحديدها. </w:t>
      </w:r>
    </w:p>
    <w:p w:rsidR="006F529D" w:rsidRPr="00687C86" w:rsidRDefault="006F529D" w:rsidP="00687C86">
      <w:pPr>
        <w:bidi/>
        <w:jc w:val="both"/>
        <w:rPr>
          <w:sz w:val="24"/>
          <w:szCs w:val="24"/>
          <w:rtl/>
        </w:rPr>
      </w:pPr>
    </w:p>
    <w:p w:rsidR="006F529D" w:rsidRPr="00687C86" w:rsidRDefault="006F529D" w:rsidP="00CD3E63">
      <w:pPr>
        <w:bidi/>
        <w:jc w:val="both"/>
        <w:rPr>
          <w:sz w:val="24"/>
          <w:szCs w:val="24"/>
          <w:rtl/>
        </w:rPr>
      </w:pPr>
      <w:r w:rsidRPr="00687C86">
        <w:rPr>
          <w:rFonts w:hint="cs"/>
          <w:sz w:val="24"/>
          <w:szCs w:val="24"/>
          <w:rtl/>
        </w:rPr>
        <w:t>أما المستوى الأول من الخريطة هي الدا</w:t>
      </w:r>
      <w:r w:rsidR="00CD3E63">
        <w:rPr>
          <w:rFonts w:hint="cs"/>
          <w:sz w:val="24"/>
          <w:szCs w:val="24"/>
          <w:rtl/>
        </w:rPr>
        <w:t>ئرة الداخلية للعلاقات المباشرة،</w:t>
      </w:r>
      <w:r w:rsidRPr="00687C86">
        <w:rPr>
          <w:rFonts w:hint="cs"/>
          <w:sz w:val="24"/>
          <w:szCs w:val="24"/>
          <w:rtl/>
        </w:rPr>
        <w:t xml:space="preserve"> أولئك إما أن يكونوا أشخاص</w:t>
      </w:r>
      <w:r w:rsidR="001F5BA7">
        <w:rPr>
          <w:rFonts w:hint="cs"/>
          <w:sz w:val="24"/>
          <w:szCs w:val="24"/>
          <w:rtl/>
        </w:rPr>
        <w:t>اً</w:t>
      </w:r>
      <w:r w:rsidRPr="00687C86">
        <w:rPr>
          <w:rFonts w:hint="cs"/>
          <w:sz w:val="24"/>
          <w:szCs w:val="24"/>
          <w:rtl/>
        </w:rPr>
        <w:t>، مجموعات، أو منظمات، أو مؤ</w:t>
      </w:r>
      <w:r w:rsidR="001F5BA7">
        <w:rPr>
          <w:rFonts w:hint="cs"/>
          <w:sz w:val="24"/>
          <w:szCs w:val="24"/>
          <w:rtl/>
        </w:rPr>
        <w:t>س</w:t>
      </w:r>
      <w:r w:rsidRPr="00687C86">
        <w:rPr>
          <w:rFonts w:hint="cs"/>
          <w:sz w:val="24"/>
          <w:szCs w:val="24"/>
          <w:rtl/>
        </w:rPr>
        <w:t xml:space="preserve">سات، إلى آخره، وهي الأقرب إلى المركز الذي قمت بتحديده (أنظر إلى الشكل رقم 3). </w:t>
      </w:r>
    </w:p>
    <w:p w:rsidR="006F529D" w:rsidRPr="00687C86" w:rsidRDefault="006F529D" w:rsidP="00687C86">
      <w:pPr>
        <w:bidi/>
        <w:jc w:val="both"/>
        <w:rPr>
          <w:sz w:val="24"/>
          <w:szCs w:val="24"/>
          <w:rtl/>
        </w:rPr>
      </w:pPr>
    </w:p>
    <w:p w:rsidR="00892CEC" w:rsidRPr="00CD3E63" w:rsidRDefault="006F529D" w:rsidP="00CD3E63">
      <w:pPr>
        <w:bidi/>
        <w:jc w:val="both"/>
        <w:rPr>
          <w:sz w:val="24"/>
          <w:szCs w:val="24"/>
          <w:rtl/>
        </w:rPr>
      </w:pPr>
      <w:r w:rsidRPr="00687C86">
        <w:rPr>
          <w:rFonts w:hint="cs"/>
          <w:sz w:val="24"/>
          <w:szCs w:val="24"/>
          <w:rtl/>
        </w:rPr>
        <w:t xml:space="preserve">أما المستوى الثاني من الخريطة يوضح العلاقات غير المباشرة </w:t>
      </w:r>
      <w:r w:rsidRPr="00687C86">
        <w:rPr>
          <w:sz w:val="24"/>
          <w:szCs w:val="24"/>
          <w:rtl/>
        </w:rPr>
        <w:t>–</w:t>
      </w:r>
      <w:r w:rsidRPr="00687C86">
        <w:rPr>
          <w:rFonts w:hint="cs"/>
          <w:sz w:val="24"/>
          <w:szCs w:val="24"/>
          <w:rtl/>
        </w:rPr>
        <w:t xml:space="preserve"> وقد تكون تلك ما تزال محلية، ولكن ليس لها علاقة مباشرة مع العلاقة المركزية </w:t>
      </w:r>
      <w:r w:rsidRPr="00687C86">
        <w:rPr>
          <w:rFonts w:hint="cs"/>
          <w:sz w:val="24"/>
          <w:szCs w:val="24"/>
          <w:rtl/>
        </w:rPr>
        <w:lastRenderedPageBreak/>
        <w:t xml:space="preserve">التي حددتها. </w:t>
      </w:r>
      <w:r w:rsidR="00AF619B" w:rsidRPr="00687C86">
        <w:rPr>
          <w:rFonts w:hint="cs"/>
          <w:sz w:val="24"/>
          <w:szCs w:val="24"/>
          <w:rtl/>
        </w:rPr>
        <w:t>ويشمل ا</w:t>
      </w:r>
      <w:r w:rsidR="00CD3E63">
        <w:rPr>
          <w:rFonts w:hint="cs"/>
          <w:sz w:val="24"/>
          <w:szCs w:val="24"/>
          <w:rtl/>
        </w:rPr>
        <w:t>ل</w:t>
      </w:r>
      <w:r w:rsidR="00AF619B" w:rsidRPr="00687C86">
        <w:rPr>
          <w:rFonts w:hint="cs"/>
          <w:sz w:val="24"/>
          <w:szCs w:val="24"/>
          <w:rtl/>
        </w:rPr>
        <w:t xml:space="preserve">مستوى الثاني كذلك هيئات وطنية لها تأثير على المركز. وقد </w:t>
      </w:r>
      <w:r w:rsidR="00AF619B" w:rsidRPr="00687C86">
        <w:rPr>
          <w:rFonts w:cs="Arial" w:hint="cs"/>
          <w:sz w:val="24"/>
          <w:szCs w:val="24"/>
          <w:rtl/>
        </w:rPr>
        <w:t xml:space="preserve">تكون تلك وكالات وطنية، أو مؤسسات، أو غيرها من </w:t>
      </w:r>
      <w:r w:rsidR="00CD3E63">
        <w:rPr>
          <w:rFonts w:cs="Arial" w:hint="cs"/>
          <w:sz w:val="24"/>
          <w:szCs w:val="24"/>
          <w:rtl/>
        </w:rPr>
        <w:t>أجهزة</w:t>
      </w:r>
      <w:r w:rsidR="00AF619B" w:rsidRPr="00687C86">
        <w:rPr>
          <w:rFonts w:cs="Arial" w:hint="cs"/>
          <w:sz w:val="24"/>
          <w:szCs w:val="24"/>
          <w:rtl/>
        </w:rPr>
        <w:t xml:space="preserve"> المجتمع المدني. (أنظر إلى الشكل رقم 4). </w:t>
      </w:r>
    </w:p>
    <w:p w:rsidR="00AF619B" w:rsidRPr="00687C86" w:rsidRDefault="00AF619B" w:rsidP="00687C86">
      <w:pPr>
        <w:bidi/>
        <w:jc w:val="both"/>
        <w:rPr>
          <w:rFonts w:cs="Arial"/>
          <w:sz w:val="24"/>
          <w:szCs w:val="24"/>
          <w:rtl/>
        </w:rPr>
      </w:pPr>
    </w:p>
    <w:p w:rsidR="00AF619B" w:rsidRPr="00687C86" w:rsidRDefault="00AF619B" w:rsidP="00687C86">
      <w:pPr>
        <w:bidi/>
        <w:jc w:val="both"/>
        <w:rPr>
          <w:rFonts w:cs="Arial"/>
          <w:sz w:val="24"/>
          <w:szCs w:val="24"/>
          <w:rtl/>
        </w:rPr>
      </w:pPr>
      <w:r w:rsidRPr="00687C86">
        <w:rPr>
          <w:rFonts w:cs="Arial" w:hint="cs"/>
          <w:sz w:val="24"/>
          <w:szCs w:val="24"/>
          <w:rtl/>
        </w:rPr>
        <w:t>أما المستوى الثالث من الخريطة فيمثل العلاقات غير المباشرة  والتي تبعد عن نقطة الوسط التي حددتها، ولكن قد</w:t>
      </w:r>
      <w:r w:rsidR="009547F4">
        <w:rPr>
          <w:rFonts w:cs="Arial" w:hint="cs"/>
          <w:sz w:val="24"/>
          <w:szCs w:val="24"/>
          <w:rtl/>
        </w:rPr>
        <w:t xml:space="preserve"> يكون</w:t>
      </w:r>
      <w:r w:rsidRPr="00687C86">
        <w:rPr>
          <w:rFonts w:cs="Arial" w:hint="cs"/>
          <w:sz w:val="24"/>
          <w:szCs w:val="24"/>
          <w:rtl/>
        </w:rPr>
        <w:t xml:space="preserve"> ما يزال لديها تأثير مهم أو محتمل على العلاقة المركزية. ويمكن أن تشمل تلك  منظمات، أو مؤسسات، أو هيئات دولية، إلى آخره (أنظر الشكل رقم 5). </w:t>
      </w:r>
    </w:p>
    <w:p w:rsidR="00AF619B" w:rsidRPr="00687C86" w:rsidRDefault="00AF619B" w:rsidP="00687C86">
      <w:pPr>
        <w:bidi/>
        <w:jc w:val="both"/>
        <w:rPr>
          <w:rFonts w:cs="Arial"/>
          <w:sz w:val="24"/>
          <w:szCs w:val="24"/>
          <w:rtl/>
        </w:rPr>
      </w:pPr>
    </w:p>
    <w:p w:rsidR="00AF619B" w:rsidRPr="009547F4" w:rsidRDefault="00AF619B" w:rsidP="00687C86">
      <w:pPr>
        <w:bidi/>
        <w:jc w:val="both"/>
        <w:rPr>
          <w:rFonts w:cs="Arial"/>
          <w:b/>
          <w:bCs/>
          <w:sz w:val="24"/>
          <w:szCs w:val="24"/>
          <w:rtl/>
        </w:rPr>
      </w:pPr>
      <w:r w:rsidRPr="009547F4">
        <w:rPr>
          <w:rFonts w:cs="Arial" w:hint="cs"/>
          <w:b/>
          <w:bCs/>
          <w:sz w:val="24"/>
          <w:szCs w:val="24"/>
          <w:rtl/>
        </w:rPr>
        <w:t xml:space="preserve">والآن بغض النظر عن المستوى، راع ما يلي: </w:t>
      </w:r>
    </w:p>
    <w:p w:rsidR="00C43687" w:rsidRPr="00687C86" w:rsidRDefault="00C43687" w:rsidP="00DC7343">
      <w:pPr>
        <w:numPr>
          <w:ilvl w:val="0"/>
          <w:numId w:val="44"/>
        </w:numPr>
        <w:bidi/>
        <w:jc w:val="both"/>
        <w:rPr>
          <w:rFonts w:cs="Arial"/>
          <w:sz w:val="24"/>
          <w:szCs w:val="24"/>
        </w:rPr>
      </w:pPr>
      <w:r w:rsidRPr="00687C86">
        <w:rPr>
          <w:rFonts w:cs="Arial" w:hint="cs"/>
          <w:sz w:val="24"/>
          <w:szCs w:val="24"/>
          <w:rtl/>
        </w:rPr>
        <w:t xml:space="preserve">ما هي العلاقة الرئيسية (أشخاص، منظمات، مؤسسات، إلى آخره) </w:t>
      </w:r>
      <w:r w:rsidR="00DC7343">
        <w:rPr>
          <w:rFonts w:cs="Arial" w:hint="cs"/>
          <w:sz w:val="24"/>
          <w:szCs w:val="24"/>
          <w:rtl/>
        </w:rPr>
        <w:t>تشملها</w:t>
      </w:r>
      <w:r w:rsidRPr="00687C86">
        <w:rPr>
          <w:rFonts w:cs="Arial" w:hint="cs"/>
          <w:sz w:val="24"/>
          <w:szCs w:val="24"/>
          <w:rtl/>
        </w:rPr>
        <w:t xml:space="preserve"> ضمن القضية المطروحة؟ </w:t>
      </w:r>
    </w:p>
    <w:p w:rsidR="00C43687" w:rsidRPr="00687C86" w:rsidRDefault="00C43687" w:rsidP="00DC7343">
      <w:pPr>
        <w:numPr>
          <w:ilvl w:val="0"/>
          <w:numId w:val="44"/>
        </w:numPr>
        <w:bidi/>
        <w:jc w:val="both"/>
        <w:rPr>
          <w:rFonts w:cs="Arial"/>
          <w:sz w:val="24"/>
          <w:szCs w:val="24"/>
        </w:rPr>
      </w:pPr>
      <w:r w:rsidRPr="00687C86">
        <w:rPr>
          <w:rFonts w:cs="Arial" w:hint="cs"/>
          <w:sz w:val="24"/>
          <w:szCs w:val="24"/>
          <w:rtl/>
        </w:rPr>
        <w:t>ضع هذه العلاق</w:t>
      </w:r>
      <w:r w:rsidR="00DC7343">
        <w:rPr>
          <w:rFonts w:cs="Arial" w:hint="cs"/>
          <w:sz w:val="24"/>
          <w:szCs w:val="24"/>
          <w:rtl/>
        </w:rPr>
        <w:t>ة</w:t>
      </w:r>
      <w:r w:rsidRPr="00687C86">
        <w:rPr>
          <w:rFonts w:cs="Arial" w:hint="cs"/>
          <w:sz w:val="24"/>
          <w:szCs w:val="24"/>
          <w:rtl/>
        </w:rPr>
        <w:t xml:space="preserve"> حول العلاقة المركزية التي تم تحديدها. وضعها بالقرب من المركز إذا كان لها تعامل مباشر مع الشخص أو الشخصين في الوسط. وتُعد هذه العلاقة المركزية نقطة انطلاق خريطتك </w:t>
      </w:r>
      <w:r w:rsidRPr="00687C86">
        <w:rPr>
          <w:rFonts w:cs="Arial"/>
          <w:sz w:val="24"/>
          <w:szCs w:val="24"/>
          <w:rtl/>
        </w:rPr>
        <w:t>–</w:t>
      </w:r>
      <w:r w:rsidRPr="00687C86">
        <w:rPr>
          <w:rFonts w:cs="Arial" w:hint="cs"/>
          <w:sz w:val="24"/>
          <w:szCs w:val="24"/>
          <w:rtl/>
        </w:rPr>
        <w:t xml:space="preserve"> بالعمل من المركز، إلى النطاق المحلي، ومن ثم الوطني، ومن ثم الدولي. </w:t>
      </w:r>
    </w:p>
    <w:p w:rsidR="00892CEC" w:rsidRPr="00687C86" w:rsidRDefault="00993CC1" w:rsidP="00687C86">
      <w:pPr>
        <w:jc w:val="both"/>
        <w:rPr>
          <w:rFonts w:cs="Arial"/>
          <w:sz w:val="24"/>
          <w:szCs w:val="24"/>
        </w:rPr>
      </w:pPr>
      <w:r>
        <w:rPr>
          <w:rFonts w:cs="Arial"/>
          <w:noProof/>
          <w:sz w:val="24"/>
          <w:szCs w:val="24"/>
        </w:rPr>
        <w:pict>
          <v:shape id="_x0000_s1177" type="#_x0000_t75" style="position:absolute;left:0;text-align:left;margin-left:162pt;margin-top:70.4pt;width:293.75pt;height:220.3pt;z-index:251660800;mso-position-vertical-relative:page" wrapcoords="-45 -60 -45 21600 21645 21600 21645 -60 -45 -60" stroked="t">
            <v:imagedata r:id="rId65" o:title=""/>
            <w10:wrap type="tight" anchory="page"/>
          </v:shape>
          <o:OLEObject Type="Embed" ProgID="PowerPoint.Slide.8" ShapeID="_x0000_s1177" DrawAspect="Content" ObjectID="_1453639179" r:id="rId66"/>
        </w:pict>
      </w:r>
    </w:p>
    <w:p w:rsidR="00892CEC" w:rsidRPr="00687C86" w:rsidRDefault="00605048" w:rsidP="00687C86">
      <w:pPr>
        <w:jc w:val="both"/>
        <w:rPr>
          <w:rFonts w:cs="Arial"/>
          <w:sz w:val="24"/>
          <w:szCs w:val="24"/>
        </w:rPr>
      </w:pPr>
      <w:r w:rsidRPr="00687C86">
        <w:rPr>
          <w:rFonts w:cs="Arial" w:hint="cs"/>
          <w:sz w:val="24"/>
          <w:szCs w:val="24"/>
          <w:rtl/>
        </w:rPr>
        <w:t xml:space="preserve">  </w:t>
      </w:r>
      <w:r w:rsidR="00C43687" w:rsidRPr="00687C86">
        <w:rPr>
          <w:rFonts w:cs="Arial" w:hint="cs"/>
          <w:sz w:val="24"/>
          <w:szCs w:val="24"/>
          <w:rtl/>
        </w:rPr>
        <w:t xml:space="preserve"> </w:t>
      </w:r>
    </w:p>
    <w:p w:rsidR="00892CEC" w:rsidRPr="00687C86" w:rsidRDefault="00993CC1" w:rsidP="00687C86">
      <w:pPr>
        <w:jc w:val="both"/>
        <w:rPr>
          <w:rFonts w:cs="Arial"/>
          <w:sz w:val="24"/>
          <w:szCs w:val="24"/>
        </w:rPr>
      </w:pPr>
      <w:r w:rsidRPr="00993CC1">
        <w:rPr>
          <w:rFonts w:cs="Arial"/>
          <w:noProof/>
        </w:rPr>
        <w:pict>
          <v:shape id="_x0000_s1135" type="#_x0000_t75" style="position:absolute;left:0;text-align:left;margin-left:162pt;margin-top:9.45pt;width:300.95pt;height:224.9pt;z-index:251659776" wrapcoords="-45 -60 -45 21600 21645 21600 21645 -60 -45 -60" stroked="t">
            <v:imagedata r:id="rId67" o:title=""/>
            <w10:wrap type="tight"/>
          </v:shape>
          <o:OLEObject Type="Embed" ProgID="PowerPoint.Slide.8" ShapeID="_x0000_s1135" DrawAspect="Content" ObjectID="_1453639180" r:id="rId68"/>
        </w:pict>
      </w:r>
      <w:r w:rsidR="00892CEC" w:rsidRPr="00687C86">
        <w:rPr>
          <w:rFonts w:cs="Arial"/>
          <w:sz w:val="24"/>
          <w:szCs w:val="24"/>
        </w:rPr>
        <w:t xml:space="preserve"> </w:t>
      </w:r>
    </w:p>
    <w:p w:rsidR="00892CEC" w:rsidRPr="00687C86" w:rsidRDefault="00605048" w:rsidP="00B15BE9">
      <w:pPr>
        <w:bidi/>
        <w:jc w:val="both"/>
        <w:rPr>
          <w:rFonts w:cs="Arial"/>
          <w:sz w:val="24"/>
          <w:szCs w:val="24"/>
          <w:rtl/>
        </w:rPr>
      </w:pPr>
      <w:r w:rsidRPr="00687C86">
        <w:rPr>
          <w:rFonts w:cs="Arial" w:hint="cs"/>
          <w:sz w:val="24"/>
          <w:szCs w:val="24"/>
          <w:rtl/>
        </w:rPr>
        <w:t xml:space="preserve">فعلى سبيل المثال، قارن الشكل </w:t>
      </w:r>
      <w:r w:rsidR="00B15BE9">
        <w:rPr>
          <w:rFonts w:cs="Arial" w:hint="cs"/>
          <w:sz w:val="24"/>
          <w:szCs w:val="24"/>
          <w:rtl/>
        </w:rPr>
        <w:t>رقم 6</w:t>
      </w:r>
      <w:r w:rsidRPr="00687C86">
        <w:rPr>
          <w:rFonts w:cs="Arial" w:hint="cs"/>
          <w:sz w:val="24"/>
          <w:szCs w:val="24"/>
          <w:rtl/>
        </w:rPr>
        <w:t xml:space="preserve"> بالشكل رقم 7، لترى أين تلتقي العلاقات المباشرة مع العلاقات المحلية، والوطنية، والدولية. ففي الشكل رقم 6، يرتبط منجم فورمان بقوات تعدين أمنية محلية ، وكذلك مرتبط </w:t>
      </w:r>
      <w:r w:rsidR="00B15BE9">
        <w:rPr>
          <w:rFonts w:cs="Arial" w:hint="cs"/>
          <w:sz w:val="24"/>
          <w:szCs w:val="24"/>
          <w:rtl/>
        </w:rPr>
        <w:t>بشركة مراقبة محلية، التي هي في المقابل مرتبطة</w:t>
      </w:r>
      <w:r w:rsidRPr="00687C86">
        <w:rPr>
          <w:rFonts w:cs="Arial" w:hint="cs"/>
          <w:sz w:val="24"/>
          <w:szCs w:val="24"/>
          <w:rtl/>
        </w:rPr>
        <w:t xml:space="preserve"> بشركة تعدين دولية. وترتبط الشركة الدولية بالحكومة الوطنية، ومختلف الوكالات الحكومية، بينما ترتبط أيضاً </w:t>
      </w:r>
      <w:r w:rsidR="00B15BE9">
        <w:rPr>
          <w:rFonts w:cs="Arial" w:hint="cs"/>
          <w:sz w:val="24"/>
          <w:szCs w:val="24"/>
          <w:rtl/>
        </w:rPr>
        <w:t xml:space="preserve">بشركة المراقبة </w:t>
      </w:r>
      <w:r w:rsidRPr="00687C86">
        <w:rPr>
          <w:rFonts w:cs="Arial" w:hint="cs"/>
          <w:sz w:val="24"/>
          <w:szCs w:val="24"/>
          <w:rtl/>
        </w:rPr>
        <w:t xml:space="preserve">المحلية. وعلى ذلك النحو، فإن العلاقات تسير في اتجاهين </w:t>
      </w:r>
      <w:r w:rsidRPr="00687C86">
        <w:rPr>
          <w:rFonts w:cs="Arial"/>
          <w:sz w:val="24"/>
          <w:szCs w:val="24"/>
          <w:rtl/>
        </w:rPr>
        <w:t>–</w:t>
      </w:r>
      <w:r w:rsidRPr="00687C86">
        <w:rPr>
          <w:rFonts w:cs="Arial" w:hint="cs"/>
          <w:sz w:val="24"/>
          <w:szCs w:val="24"/>
          <w:rtl/>
        </w:rPr>
        <w:t xml:space="preserve"> من المحلي إلى الوطني إلى الدولي، ولكن كذلك من الدولي إلى الوطني إلى المحلي.  </w:t>
      </w:r>
    </w:p>
    <w:p w:rsidR="00605048" w:rsidRPr="00687C86" w:rsidRDefault="00605048" w:rsidP="00687C86">
      <w:pPr>
        <w:jc w:val="both"/>
        <w:rPr>
          <w:rFonts w:cs="Arial"/>
          <w:sz w:val="24"/>
          <w:szCs w:val="24"/>
          <w:rtl/>
        </w:rPr>
      </w:pPr>
    </w:p>
    <w:p w:rsidR="002A5A37" w:rsidRPr="00687C86" w:rsidRDefault="002A5A37" w:rsidP="00687C86">
      <w:pPr>
        <w:jc w:val="both"/>
        <w:rPr>
          <w:sz w:val="24"/>
          <w:szCs w:val="24"/>
          <w:rtl/>
        </w:rPr>
      </w:pPr>
    </w:p>
    <w:p w:rsidR="002A5A37" w:rsidRPr="00687C86" w:rsidRDefault="002A5A37" w:rsidP="00687C86">
      <w:pPr>
        <w:jc w:val="both"/>
        <w:rPr>
          <w:sz w:val="24"/>
          <w:szCs w:val="24"/>
          <w:rtl/>
        </w:rPr>
      </w:pPr>
    </w:p>
    <w:p w:rsidR="002A5A37" w:rsidRPr="00687C86" w:rsidRDefault="002A5A37" w:rsidP="00687C86">
      <w:pPr>
        <w:jc w:val="both"/>
        <w:rPr>
          <w:sz w:val="24"/>
          <w:szCs w:val="24"/>
          <w:rtl/>
        </w:rPr>
      </w:pPr>
    </w:p>
    <w:p w:rsidR="002A5A37" w:rsidRPr="00687C86" w:rsidRDefault="002A5A37" w:rsidP="008F413D">
      <w:pPr>
        <w:bidi/>
        <w:jc w:val="both"/>
        <w:rPr>
          <w:rFonts w:cs="Arial"/>
          <w:sz w:val="24"/>
          <w:szCs w:val="24"/>
        </w:rPr>
      </w:pPr>
      <w:r w:rsidRPr="00687C86">
        <w:rPr>
          <w:rFonts w:cs="Arial" w:hint="cs"/>
          <w:sz w:val="24"/>
          <w:szCs w:val="24"/>
          <w:rtl/>
        </w:rPr>
        <w:lastRenderedPageBreak/>
        <w:t>أما في الشكل رقم 7، والذي يتعلق بقضية العاملين المحليين المهاجرين، فإن عدد المنظمات والمؤسسات على ا</w:t>
      </w:r>
      <w:r w:rsidR="008F413D">
        <w:rPr>
          <w:rFonts w:cs="Arial" w:hint="cs"/>
          <w:sz w:val="24"/>
          <w:szCs w:val="24"/>
          <w:rtl/>
        </w:rPr>
        <w:t>لصعيدين الوطني والدولي يمكن أن ي</w:t>
      </w:r>
      <w:r w:rsidRPr="00687C86">
        <w:rPr>
          <w:rFonts w:cs="Arial" w:hint="cs"/>
          <w:sz w:val="24"/>
          <w:szCs w:val="24"/>
          <w:rtl/>
        </w:rPr>
        <w:t xml:space="preserve">كون أكثر تعقيداً. وهذه هي النقطة بالضبط. فهنالك فرصة لرؤية الشبكة المعقدة من العلاقات والتي يمكن أن تكون لها علاقة في استمرار القضية التي تتسبب </w:t>
      </w:r>
      <w:r w:rsidR="006304E3" w:rsidRPr="00687C86">
        <w:rPr>
          <w:rFonts w:cs="Arial" w:hint="cs"/>
          <w:sz w:val="24"/>
          <w:szCs w:val="24"/>
          <w:rtl/>
        </w:rPr>
        <w:t xml:space="preserve">بانتهاكات حقوق الانسان، ومساعدتنا على الأخذ </w:t>
      </w:r>
      <w:r w:rsidR="008F413D">
        <w:rPr>
          <w:rFonts w:cs="Arial" w:hint="cs"/>
          <w:sz w:val="24"/>
          <w:szCs w:val="24"/>
          <w:rtl/>
        </w:rPr>
        <w:t>بعين الاعتبار أين يمكننا أن نص</w:t>
      </w:r>
      <w:r w:rsidR="006304E3" w:rsidRPr="00687C86">
        <w:rPr>
          <w:rFonts w:cs="Arial" w:hint="cs"/>
          <w:sz w:val="24"/>
          <w:szCs w:val="24"/>
          <w:rtl/>
        </w:rPr>
        <w:t xml:space="preserve">ب مواردنا (شخصية، موارد المنظمة، ائتلافات، إلى آخره) بهدف تحقيق الفرق. </w:t>
      </w:r>
    </w:p>
    <w:p w:rsidR="002A5A37" w:rsidRPr="00687C86" w:rsidRDefault="002A5A37" w:rsidP="00687C86">
      <w:pPr>
        <w:jc w:val="both"/>
        <w:rPr>
          <w:sz w:val="24"/>
          <w:szCs w:val="24"/>
          <w:rtl/>
        </w:rPr>
      </w:pPr>
    </w:p>
    <w:p w:rsidR="002A5A37" w:rsidRPr="00687C86" w:rsidRDefault="002A5A37" w:rsidP="00687C86">
      <w:pPr>
        <w:jc w:val="both"/>
        <w:rPr>
          <w:sz w:val="24"/>
          <w:szCs w:val="24"/>
          <w:rtl/>
        </w:rPr>
      </w:pPr>
    </w:p>
    <w:p w:rsidR="00825608" w:rsidRPr="00687C86" w:rsidRDefault="006304E3" w:rsidP="00687C86">
      <w:pPr>
        <w:bidi/>
        <w:jc w:val="both"/>
        <w:rPr>
          <w:sz w:val="24"/>
          <w:szCs w:val="24"/>
          <w:rtl/>
        </w:rPr>
      </w:pPr>
      <w:r w:rsidRPr="00687C86">
        <w:rPr>
          <w:rFonts w:hint="cs"/>
          <w:sz w:val="24"/>
          <w:szCs w:val="24"/>
          <w:rtl/>
        </w:rPr>
        <w:t xml:space="preserve">وبمجرد أن تشعر المجموعة بأنها حددت أكبر قدر ممكن من العلاقات، عندها </w:t>
      </w:r>
      <w:r w:rsidR="00825608" w:rsidRPr="00687C86">
        <w:rPr>
          <w:rFonts w:hint="cs"/>
          <w:sz w:val="24"/>
          <w:szCs w:val="24"/>
          <w:rtl/>
        </w:rPr>
        <w:t xml:space="preserve">أطلب منهم الانتقال إلى الخطوة الثانية من العملية </w:t>
      </w:r>
      <w:r w:rsidR="00825608" w:rsidRPr="00687C86">
        <w:rPr>
          <w:sz w:val="24"/>
          <w:szCs w:val="24"/>
          <w:rtl/>
        </w:rPr>
        <w:t>–</w:t>
      </w:r>
      <w:r w:rsidR="00825608" w:rsidRPr="00687C86">
        <w:rPr>
          <w:rFonts w:hint="cs"/>
          <w:sz w:val="24"/>
          <w:szCs w:val="24"/>
          <w:rtl/>
        </w:rPr>
        <w:t xml:space="preserve"> أسهم توجيهية وملونة </w:t>
      </w:r>
      <w:r w:rsidR="00825608" w:rsidRPr="00687C86">
        <w:rPr>
          <w:sz w:val="24"/>
          <w:szCs w:val="24"/>
          <w:rtl/>
        </w:rPr>
        <w:t>–</w:t>
      </w:r>
      <w:r w:rsidR="00825608" w:rsidRPr="00687C86">
        <w:rPr>
          <w:rFonts w:hint="cs"/>
          <w:sz w:val="24"/>
          <w:szCs w:val="24"/>
          <w:rtl/>
        </w:rPr>
        <w:t xml:space="preserve"> لمزيد من التوضيح فيما يتعلق بطبيعة ارتباط هذه العلاقات مع بعضها البعض. </w:t>
      </w:r>
    </w:p>
    <w:p w:rsidR="00825608" w:rsidRPr="00687C86" w:rsidRDefault="00825608" w:rsidP="00687C86">
      <w:pPr>
        <w:bidi/>
        <w:jc w:val="both"/>
        <w:rPr>
          <w:sz w:val="24"/>
          <w:szCs w:val="24"/>
          <w:rtl/>
        </w:rPr>
      </w:pPr>
    </w:p>
    <w:p w:rsidR="00892CEC" w:rsidRPr="00687C86" w:rsidRDefault="00993CC1" w:rsidP="00687C86">
      <w:pPr>
        <w:bidi/>
        <w:jc w:val="both"/>
        <w:rPr>
          <w:sz w:val="24"/>
          <w:szCs w:val="24"/>
          <w:rtl/>
        </w:rPr>
      </w:pPr>
      <w:r>
        <w:rPr>
          <w:noProof/>
          <w:sz w:val="24"/>
          <w:szCs w:val="24"/>
          <w:rtl/>
        </w:rPr>
        <w:pict>
          <v:shape id="_x0000_s1179" type="#_x0000_t75" style="position:absolute;left:0;text-align:left;margin-left:201pt;margin-top:125.4pt;width:260.3pt;height:194.7pt;z-index:251661824;mso-position-vertical-relative:page" wrapcoords="-45 -60 -45 21600 21645 21600 21645 -60 -45 -60" stroked="t">
            <v:imagedata r:id="rId69" o:title=""/>
            <w10:wrap type="tight" anchory="page"/>
          </v:shape>
          <o:OLEObject Type="Embed" ProgID="PowerPoint.Slide.8" ShapeID="_x0000_s1179" DrawAspect="Content" ObjectID="_1453639181" r:id="rId70"/>
        </w:pict>
      </w:r>
      <w:r w:rsidR="00AD7FCD" w:rsidRPr="00687C86">
        <w:rPr>
          <w:rFonts w:hint="cs"/>
          <w:sz w:val="24"/>
          <w:szCs w:val="24"/>
          <w:rtl/>
        </w:rPr>
        <w:t xml:space="preserve">وبالعودة إلى الشكل رقم 6، فإن هذه الخريطة تحدد أسهم تدل على علاقات تسير في اتجاه شركة التعدين الدولية ومنها إلى الحكومة الوطنية إلى الدوائر والمكاتب الحكومية للتعدين والتجارة. بالإضافة إلى ذلك، </w:t>
      </w:r>
      <w:r w:rsidR="00906892" w:rsidRPr="00687C86">
        <w:rPr>
          <w:rFonts w:hint="cs"/>
          <w:sz w:val="24"/>
          <w:szCs w:val="24"/>
          <w:rtl/>
        </w:rPr>
        <w:t xml:space="preserve">فإن أسهم شركة التعدين الدولية تسير في اتجاه شركة المراقبين المحلية ومنها، وكذلك </w:t>
      </w:r>
      <w:r w:rsidR="00D72FA0">
        <w:rPr>
          <w:rFonts w:hint="cs"/>
          <w:sz w:val="24"/>
          <w:szCs w:val="24"/>
          <w:rtl/>
        </w:rPr>
        <w:t xml:space="preserve">إلى </w:t>
      </w:r>
      <w:r w:rsidR="00906892" w:rsidRPr="00687C86">
        <w:rPr>
          <w:rFonts w:hint="cs"/>
          <w:sz w:val="24"/>
          <w:szCs w:val="24"/>
          <w:rtl/>
        </w:rPr>
        <w:t>نقابات العمال، وحتى إلى القوات العسكرية الحكومية. على أية حال، فإنك لا تحظى بأية معلومات حول نوع وطبيعة العلاقة التي يتم أخذها بعين الاعتبار.</w:t>
      </w:r>
    </w:p>
    <w:p w:rsidR="00906892" w:rsidRPr="00687C86" w:rsidRDefault="00906892" w:rsidP="00687C86">
      <w:pPr>
        <w:bidi/>
        <w:jc w:val="both"/>
        <w:rPr>
          <w:sz w:val="24"/>
          <w:szCs w:val="24"/>
          <w:rtl/>
        </w:rPr>
      </w:pPr>
    </w:p>
    <w:p w:rsidR="00906892" w:rsidRPr="00687C86" w:rsidRDefault="00B339CD" w:rsidP="00D72FA0">
      <w:pPr>
        <w:bidi/>
        <w:jc w:val="both"/>
        <w:rPr>
          <w:sz w:val="24"/>
          <w:szCs w:val="24"/>
        </w:rPr>
      </w:pPr>
      <w:r w:rsidRPr="00D72FA0">
        <w:rPr>
          <w:rFonts w:hint="cs"/>
          <w:b/>
          <w:bCs/>
          <w:sz w:val="24"/>
          <w:szCs w:val="24"/>
          <w:rtl/>
        </w:rPr>
        <w:t>ملاحظة مهمة:</w:t>
      </w:r>
      <w:r w:rsidRPr="00687C86">
        <w:rPr>
          <w:rFonts w:hint="cs"/>
          <w:sz w:val="24"/>
          <w:szCs w:val="24"/>
          <w:rtl/>
        </w:rPr>
        <w:t xml:space="preserve"> ت</w:t>
      </w:r>
      <w:r w:rsidR="00D72FA0">
        <w:rPr>
          <w:rFonts w:hint="cs"/>
          <w:sz w:val="24"/>
          <w:szCs w:val="24"/>
          <w:rtl/>
        </w:rPr>
        <w:t>أكد من أن تطرح السؤال الآتي: "</w:t>
      </w:r>
      <w:r w:rsidRPr="00687C86">
        <w:rPr>
          <w:rFonts w:hint="cs"/>
          <w:sz w:val="24"/>
          <w:szCs w:val="24"/>
          <w:rtl/>
        </w:rPr>
        <w:t xml:space="preserve">أين تنتمي على هذه الخريطة؟" إن المشاركين بحاجة إلى إلى أن يتأكدوا من إضافة أنفسهم إلى الخريطة. فإذا لم يكونوا قد شملوا أنفسهم (كأفراد، وكمنظمات، أو انتماء) </w:t>
      </w:r>
      <w:r w:rsidR="0031740C" w:rsidRPr="00687C86">
        <w:rPr>
          <w:rFonts w:hint="cs"/>
          <w:sz w:val="24"/>
          <w:szCs w:val="24"/>
          <w:rtl/>
        </w:rPr>
        <w:t xml:space="preserve">على الخريطة، فقد حان الوقت الآن للقيام بذلك قبل الانتقال إلى الخطوة التالية.  </w:t>
      </w:r>
    </w:p>
    <w:p w:rsidR="00892CEC" w:rsidRDefault="00892CEC" w:rsidP="00892CEC">
      <w:pPr>
        <w:rPr>
          <w:sz w:val="24"/>
          <w:szCs w:val="24"/>
        </w:rPr>
      </w:pPr>
    </w:p>
    <w:p w:rsidR="00892CEC" w:rsidRDefault="00892CEC" w:rsidP="00892CEC">
      <w:pPr>
        <w:rPr>
          <w:sz w:val="24"/>
          <w:szCs w:val="24"/>
        </w:rPr>
      </w:pPr>
    </w:p>
    <w:p w:rsidR="00892CEC" w:rsidRDefault="00892CEC" w:rsidP="00892CEC">
      <w:pPr>
        <w:rPr>
          <w:sz w:val="24"/>
          <w:szCs w:val="24"/>
        </w:rPr>
      </w:pPr>
    </w:p>
    <w:p w:rsidR="00892CEC" w:rsidRDefault="00892CEC" w:rsidP="00892CEC">
      <w:pPr>
        <w:rPr>
          <w:sz w:val="24"/>
          <w:szCs w:val="24"/>
        </w:rPr>
      </w:pPr>
    </w:p>
    <w:p w:rsidR="000E7E1D" w:rsidRDefault="00825608" w:rsidP="000E7E1D">
      <w:pPr>
        <w:pStyle w:val="Heading3"/>
        <w:bidi/>
        <w:rPr>
          <w:rtl/>
          <w:lang w:bidi="ar-JO"/>
        </w:rPr>
      </w:pPr>
      <w:r>
        <w:rPr>
          <w:lang w:bidi="ar-JO"/>
        </w:rPr>
        <w:br w:type="page"/>
      </w:r>
      <w:bookmarkStart w:id="12" w:name="_Toc251505113"/>
      <w:r w:rsidR="000E7E1D">
        <w:rPr>
          <w:rFonts w:hint="cs"/>
          <w:rtl/>
          <w:lang w:bidi="ar-JO"/>
        </w:rPr>
        <w:lastRenderedPageBreak/>
        <w:t xml:space="preserve">حدد طبيعة العلاقات </w:t>
      </w:r>
      <w:r w:rsidR="000E7E1D">
        <w:rPr>
          <w:rtl/>
          <w:lang w:bidi="ar-JO"/>
        </w:rPr>
        <w:t>–</w:t>
      </w:r>
      <w:r w:rsidR="000E7E1D">
        <w:rPr>
          <w:rFonts w:hint="cs"/>
          <w:rtl/>
          <w:lang w:bidi="ar-JO"/>
        </w:rPr>
        <w:t xml:space="preserve"> (أداة الخريطة التكتيكية) </w:t>
      </w:r>
    </w:p>
    <w:p w:rsidR="000E7E1D" w:rsidRPr="00687C86" w:rsidRDefault="00D053A5" w:rsidP="00687C86">
      <w:pPr>
        <w:bidi/>
        <w:jc w:val="both"/>
        <w:rPr>
          <w:sz w:val="24"/>
          <w:szCs w:val="24"/>
          <w:rtl/>
          <w:lang w:bidi="ar-JO"/>
        </w:rPr>
      </w:pPr>
      <w:r w:rsidRPr="00687C86">
        <w:rPr>
          <w:rFonts w:hint="cs"/>
          <w:sz w:val="24"/>
          <w:szCs w:val="24"/>
          <w:rtl/>
          <w:lang w:bidi="ar-JO"/>
        </w:rPr>
        <w:t xml:space="preserve">إن إضافة </w:t>
      </w:r>
      <w:r w:rsidR="00F35F2C" w:rsidRPr="00687C86">
        <w:rPr>
          <w:rFonts w:hint="cs"/>
          <w:sz w:val="24"/>
          <w:szCs w:val="24"/>
          <w:rtl/>
          <w:lang w:bidi="ar-JO"/>
        </w:rPr>
        <w:t>رموز الألوان</w:t>
      </w:r>
      <w:r w:rsidRPr="00687C86">
        <w:rPr>
          <w:rFonts w:hint="cs"/>
          <w:sz w:val="24"/>
          <w:szCs w:val="24"/>
          <w:rtl/>
          <w:lang w:bidi="ar-JO"/>
        </w:rPr>
        <w:t xml:space="preserve"> إلى الأسهم يساعدك في إيجاد حس بالأنماط المختلفة للعلاقات.  فهي تساعد الأشخاص على رؤية الأساليب المختلفة التي تربط الأشخاص، والمنظمات، والمؤسسات ببعضها البعض. </w:t>
      </w:r>
      <w:r w:rsidR="00E02114">
        <w:rPr>
          <w:rFonts w:hint="cs"/>
          <w:sz w:val="24"/>
          <w:szCs w:val="24"/>
          <w:rtl/>
          <w:lang w:bidi="ar-JO"/>
        </w:rPr>
        <w:t>و</w:t>
      </w:r>
      <w:r w:rsidR="00F35F2C" w:rsidRPr="00687C86">
        <w:rPr>
          <w:rFonts w:hint="cs"/>
          <w:sz w:val="24"/>
          <w:szCs w:val="24"/>
          <w:rtl/>
          <w:lang w:bidi="ar-JO"/>
        </w:rPr>
        <w:t>يزودك الرسم "تحديد طبيعة العلاقات" بدليل بسيط</w:t>
      </w:r>
      <w:r w:rsidR="00E02114">
        <w:rPr>
          <w:rFonts w:hint="cs"/>
          <w:sz w:val="24"/>
          <w:szCs w:val="24"/>
          <w:rtl/>
          <w:lang w:bidi="ar-JO"/>
        </w:rPr>
        <w:t xml:space="preserve"> على الألوان والأسهم التي وج </w:t>
      </w:r>
      <w:r w:rsidR="00F35F2C" w:rsidRPr="00687C86">
        <w:rPr>
          <w:rFonts w:hint="cs"/>
          <w:sz w:val="24"/>
          <w:szCs w:val="24"/>
          <w:rtl/>
          <w:lang w:bidi="ar-JO"/>
        </w:rPr>
        <w:t xml:space="preserve">مشروع التكتيكات الجديدة </w:t>
      </w:r>
      <w:r w:rsidR="00E02114">
        <w:rPr>
          <w:rFonts w:hint="cs"/>
          <w:sz w:val="24"/>
          <w:szCs w:val="24"/>
          <w:rtl/>
          <w:lang w:bidi="ar-JO"/>
        </w:rPr>
        <w:t xml:space="preserve">أنها </w:t>
      </w:r>
      <w:r w:rsidR="00F35F2C" w:rsidRPr="00687C86">
        <w:rPr>
          <w:rFonts w:hint="cs"/>
          <w:sz w:val="24"/>
          <w:szCs w:val="24"/>
          <w:rtl/>
          <w:lang w:bidi="ar-JO"/>
        </w:rPr>
        <w:t xml:space="preserve">مساعدة ومفيدة. أنظر إلى الشكل رقم 8 والذي  يبين تخطيطاً للمستوى الأول </w:t>
      </w:r>
      <w:r w:rsidR="00E02114">
        <w:rPr>
          <w:rFonts w:hint="cs"/>
          <w:sz w:val="24"/>
          <w:szCs w:val="24"/>
          <w:rtl/>
          <w:lang w:bidi="ar-JO"/>
        </w:rPr>
        <w:t xml:space="preserve">الذي </w:t>
      </w:r>
      <w:r w:rsidR="00F35F2C" w:rsidRPr="00687C86">
        <w:rPr>
          <w:rFonts w:hint="cs"/>
          <w:sz w:val="24"/>
          <w:szCs w:val="24"/>
          <w:rtl/>
          <w:lang w:bidi="ar-JO"/>
        </w:rPr>
        <w:t>قام به مركز ضحايا التعذيب فيما يتعلق بمسألة التعذيب في خليج غوانتنامو والذي يُ</w:t>
      </w:r>
      <w:r w:rsidR="00E02114">
        <w:rPr>
          <w:rFonts w:hint="cs"/>
          <w:sz w:val="24"/>
          <w:szCs w:val="24"/>
          <w:rtl/>
          <w:lang w:bidi="ar-JO"/>
        </w:rPr>
        <w:t>ظ</w:t>
      </w:r>
      <w:r w:rsidR="00F35F2C" w:rsidRPr="00687C86">
        <w:rPr>
          <w:rFonts w:hint="cs"/>
          <w:sz w:val="24"/>
          <w:szCs w:val="24"/>
          <w:rtl/>
          <w:lang w:bidi="ar-JO"/>
        </w:rPr>
        <w:t xml:space="preserve">هر أمثلة على رموز الألوان. </w:t>
      </w:r>
    </w:p>
    <w:bookmarkEnd w:id="12"/>
    <w:p w:rsidR="000E7E1D" w:rsidRPr="00687C86" w:rsidRDefault="00296248" w:rsidP="00687C86">
      <w:pPr>
        <w:jc w:val="both"/>
        <w:rPr>
          <w:sz w:val="24"/>
          <w:szCs w:val="24"/>
        </w:rPr>
      </w:pPr>
      <w:r>
        <w:rPr>
          <w:noProof/>
        </w:rPr>
        <w:drawing>
          <wp:anchor distT="0" distB="0" distL="114300" distR="114300" simplePos="0" relativeHeight="251668992" behindDoc="1" locked="0" layoutInCell="1" allowOverlap="1">
            <wp:simplePos x="0" y="0"/>
            <wp:positionH relativeFrom="column">
              <wp:posOffset>1884680</wp:posOffset>
            </wp:positionH>
            <wp:positionV relativeFrom="page">
              <wp:posOffset>2295525</wp:posOffset>
            </wp:positionV>
            <wp:extent cx="3886200" cy="2729230"/>
            <wp:effectExtent l="19050" t="19050" r="19050" b="13970"/>
            <wp:wrapTight wrapText="bothSides">
              <wp:wrapPolygon edited="0">
                <wp:start x="-106" y="-151"/>
                <wp:lineTo x="-106" y="21711"/>
                <wp:lineTo x="21706" y="21711"/>
                <wp:lineTo x="21706" y="-151"/>
                <wp:lineTo x="-106" y="-151"/>
              </wp:wrapPolygon>
            </wp:wrapTight>
            <wp:docPr id="157" name="Picture 157" descr="TacMap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acMapLines"/>
                    <pic:cNvPicPr>
                      <a:picLocks noChangeAspect="1" noChangeArrowheads="1"/>
                    </pic:cNvPicPr>
                  </pic:nvPicPr>
                  <pic:blipFill>
                    <a:blip r:embed="rId71" cstate="print"/>
                    <a:srcRect/>
                    <a:stretch>
                      <a:fillRect/>
                    </a:stretch>
                  </pic:blipFill>
                  <pic:spPr bwMode="auto">
                    <a:xfrm>
                      <a:off x="0" y="0"/>
                      <a:ext cx="3886200" cy="2729230"/>
                    </a:xfrm>
                    <a:prstGeom prst="rect">
                      <a:avLst/>
                    </a:prstGeom>
                    <a:noFill/>
                    <a:ln w="9525">
                      <a:solidFill>
                        <a:srgbClr val="000000"/>
                      </a:solidFill>
                      <a:miter lim="800000"/>
                      <a:headEnd/>
                      <a:tailEnd/>
                    </a:ln>
                  </pic:spPr>
                </pic:pic>
              </a:graphicData>
            </a:graphic>
          </wp:anchor>
        </w:drawing>
      </w: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687C86" w:rsidRDefault="00C12358" w:rsidP="00687C86">
      <w:pPr>
        <w:jc w:val="both"/>
        <w:rPr>
          <w:rtl/>
          <w:lang w:bidi="ar-JO"/>
        </w:rPr>
      </w:pPr>
    </w:p>
    <w:p w:rsidR="00C12358" w:rsidRPr="00D947C7" w:rsidRDefault="005344F2" w:rsidP="00687C86">
      <w:pPr>
        <w:bidi/>
        <w:jc w:val="both"/>
        <w:rPr>
          <w:b/>
          <w:bCs/>
          <w:sz w:val="24"/>
          <w:szCs w:val="24"/>
          <w:rtl/>
          <w:lang w:bidi="ar-JO"/>
        </w:rPr>
      </w:pPr>
      <w:r w:rsidRPr="00D947C7">
        <w:rPr>
          <w:rFonts w:hint="cs"/>
          <w:b/>
          <w:bCs/>
          <w:sz w:val="24"/>
          <w:szCs w:val="24"/>
          <w:rtl/>
          <w:lang w:bidi="ar-JO"/>
        </w:rPr>
        <w:t xml:space="preserve">تساعد الألوان على التركيز على ما يلي: </w:t>
      </w:r>
    </w:p>
    <w:p w:rsidR="005344F2" w:rsidRPr="00687C86" w:rsidRDefault="00993CC1" w:rsidP="00687C86">
      <w:pPr>
        <w:numPr>
          <w:ilvl w:val="0"/>
          <w:numId w:val="47"/>
        </w:numPr>
        <w:bidi/>
        <w:jc w:val="both"/>
        <w:rPr>
          <w:sz w:val="24"/>
          <w:szCs w:val="24"/>
          <w:lang w:bidi="ar-JO"/>
        </w:rPr>
      </w:pPr>
      <w:r w:rsidRPr="00993CC1">
        <w:rPr>
          <w:noProof/>
        </w:rPr>
        <w:pict>
          <v:shape id="_x0000_s1185" type="#_x0000_t75" style="position:absolute;left:0;text-align:left;margin-left:148.4pt;margin-top:4pt;width:306.7pt;height:229.35pt;z-index:251665920" wrapcoords="-45 -60 -45 21600 21645 21600 21645 -60 -45 -60" stroked="t">
            <v:imagedata r:id="rId72" o:title=""/>
            <w10:wrap type="tight"/>
          </v:shape>
          <o:OLEObject Type="Embed" ProgID="PowerPoint.Slide.8" ShapeID="_x0000_s1185" DrawAspect="Content" ObjectID="_1453639182" r:id="rId73"/>
        </w:pict>
      </w:r>
      <w:r w:rsidR="005344F2" w:rsidRPr="00687C86">
        <w:rPr>
          <w:rFonts w:hint="cs"/>
          <w:sz w:val="24"/>
          <w:szCs w:val="24"/>
          <w:rtl/>
          <w:lang w:bidi="ar-JO"/>
        </w:rPr>
        <w:t xml:space="preserve">من لديه النفوذ في العلاقة؟ </w:t>
      </w:r>
    </w:p>
    <w:p w:rsidR="005344F2" w:rsidRPr="00687C86" w:rsidRDefault="005344F2" w:rsidP="00D947C7">
      <w:pPr>
        <w:bidi/>
        <w:jc w:val="both"/>
        <w:rPr>
          <w:sz w:val="24"/>
          <w:szCs w:val="24"/>
          <w:rtl/>
          <w:lang w:bidi="ar-JO"/>
        </w:rPr>
      </w:pPr>
      <w:r w:rsidRPr="00687C86">
        <w:rPr>
          <w:rFonts w:hint="cs"/>
          <w:sz w:val="24"/>
          <w:szCs w:val="24"/>
          <w:rtl/>
          <w:lang w:bidi="ar-JO"/>
        </w:rPr>
        <w:t>تتم الإشارة إلى هذه ال</w:t>
      </w:r>
      <w:r w:rsidR="00D947C7">
        <w:rPr>
          <w:rFonts w:hint="cs"/>
          <w:sz w:val="24"/>
          <w:szCs w:val="24"/>
          <w:rtl/>
          <w:lang w:bidi="ar-JO"/>
        </w:rPr>
        <w:t>علاقات</w:t>
      </w:r>
      <w:r w:rsidRPr="00687C86">
        <w:rPr>
          <w:rFonts w:hint="cs"/>
          <w:sz w:val="24"/>
          <w:szCs w:val="24"/>
          <w:rtl/>
          <w:lang w:bidi="ar-JO"/>
        </w:rPr>
        <w:t xml:space="preserve"> من خلال سهم واحد باللون الأحمر. على سبيل المثال، أنظر إلى الشكل 8 فيما يتعلق بمسألة التعذيب، ضابط مخفر الشرطة المحلي مثال جيد على "الهيمنة" أو "السلطة على" العلاقة. ولكن قد يكون ذلك صحيحاً أيضاً في المنظمات والوكالات، والمؤسسات حيث مشرف الدائرة أو مسؤول الدائرة يحظى بسلطة على باقي الموظفين. </w:t>
      </w:r>
    </w:p>
    <w:p w:rsidR="00573A73" w:rsidRPr="00687C86" w:rsidRDefault="00573A73" w:rsidP="00687C86">
      <w:pPr>
        <w:bidi/>
        <w:jc w:val="both"/>
        <w:rPr>
          <w:sz w:val="24"/>
          <w:szCs w:val="24"/>
          <w:rtl/>
          <w:lang w:bidi="ar-JO"/>
        </w:rPr>
      </w:pPr>
    </w:p>
    <w:p w:rsidR="00573A73" w:rsidRPr="00687C86" w:rsidRDefault="00573A73" w:rsidP="00687C86">
      <w:pPr>
        <w:numPr>
          <w:ilvl w:val="0"/>
          <w:numId w:val="47"/>
        </w:numPr>
        <w:bidi/>
        <w:jc w:val="both"/>
        <w:rPr>
          <w:sz w:val="24"/>
          <w:szCs w:val="24"/>
          <w:lang w:bidi="ar-JO"/>
        </w:rPr>
      </w:pPr>
      <w:r w:rsidRPr="00687C86">
        <w:rPr>
          <w:rFonts w:hint="cs"/>
          <w:sz w:val="24"/>
          <w:szCs w:val="24"/>
          <w:rtl/>
          <w:lang w:bidi="ar-JO"/>
        </w:rPr>
        <w:t xml:space="preserve">أين يكمن استغلال القوة (مثل الفساد، التحرش الجنسي، أو </w:t>
      </w:r>
      <w:r w:rsidRPr="00687C86">
        <w:rPr>
          <w:rFonts w:hint="cs"/>
          <w:sz w:val="24"/>
          <w:szCs w:val="24"/>
          <w:rtl/>
          <w:lang w:bidi="ar-JO"/>
        </w:rPr>
        <w:lastRenderedPageBreak/>
        <w:t xml:space="preserve">غيرها من جوانب الانتهاك أو الإساءة أو التلاعب بالسلطة)؟ </w:t>
      </w:r>
    </w:p>
    <w:p w:rsidR="00573A73" w:rsidRPr="00687C86" w:rsidRDefault="00B91DB2" w:rsidP="00687C86">
      <w:pPr>
        <w:bidi/>
        <w:jc w:val="both"/>
        <w:rPr>
          <w:sz w:val="24"/>
          <w:szCs w:val="24"/>
          <w:rtl/>
          <w:lang w:bidi="ar-JO"/>
        </w:rPr>
      </w:pPr>
      <w:r w:rsidRPr="00687C86">
        <w:rPr>
          <w:rFonts w:hint="cs"/>
          <w:sz w:val="24"/>
          <w:szCs w:val="24"/>
          <w:rtl/>
          <w:lang w:bidi="ar-JO"/>
        </w:rPr>
        <w:t>يتم التعبير عن هذه العلاقة بسهم منقط واحد باللون الأخضر. ففي الشكل رقم 8، ترى سهماً أخضراً يشير إلى علاقة استغلالية بين المعذب والمدعي العام. طالما أن هنالك فرصة لاستغلال المعلومات التي تتم حيازتها من المعذب في المحكمة لمحاكمة الضحية، يمكن للمدعي العام استغلال هذه العلاقة  لصالحه.  ثانياً، جد العلاقة بين القاضي وعائلة الضحية. في هذه القضية، يستغل القاضي منصبه بطلب رشوة من عائلة الضحية ل</w:t>
      </w:r>
      <w:r w:rsidR="00D947C7">
        <w:rPr>
          <w:rFonts w:hint="cs"/>
          <w:sz w:val="24"/>
          <w:szCs w:val="24"/>
          <w:rtl/>
          <w:lang w:bidi="ar-JO"/>
        </w:rPr>
        <w:t>لخروج ب</w:t>
      </w:r>
      <w:r w:rsidRPr="00687C86">
        <w:rPr>
          <w:rFonts w:hint="cs"/>
          <w:sz w:val="24"/>
          <w:szCs w:val="24"/>
          <w:rtl/>
          <w:lang w:bidi="ar-JO"/>
        </w:rPr>
        <w:t xml:space="preserve">حكم أكثر ملائمة لهم داخل المحكمة. </w:t>
      </w:r>
    </w:p>
    <w:p w:rsidR="00B91DB2" w:rsidRPr="00687C86" w:rsidRDefault="00B91DB2" w:rsidP="00687C86">
      <w:pPr>
        <w:bidi/>
        <w:jc w:val="both"/>
        <w:rPr>
          <w:sz w:val="24"/>
          <w:szCs w:val="24"/>
          <w:rtl/>
          <w:lang w:bidi="ar-JO"/>
        </w:rPr>
      </w:pPr>
    </w:p>
    <w:p w:rsidR="00B91DB2" w:rsidRPr="00687C86" w:rsidRDefault="00B91DB2" w:rsidP="00687C86">
      <w:pPr>
        <w:numPr>
          <w:ilvl w:val="0"/>
          <w:numId w:val="47"/>
        </w:numPr>
        <w:bidi/>
        <w:jc w:val="both"/>
        <w:rPr>
          <w:sz w:val="24"/>
          <w:szCs w:val="24"/>
          <w:lang w:bidi="ar-JO"/>
        </w:rPr>
      </w:pPr>
      <w:r w:rsidRPr="00687C86">
        <w:rPr>
          <w:rFonts w:hint="cs"/>
          <w:sz w:val="24"/>
          <w:szCs w:val="24"/>
          <w:rtl/>
          <w:lang w:bidi="ar-JO"/>
        </w:rPr>
        <w:t xml:space="preserve">أين يمكن أن نشهد علاقة بمنفعة متبادلة؟  </w:t>
      </w:r>
    </w:p>
    <w:p w:rsidR="00B91DB2" w:rsidRPr="00687C86" w:rsidRDefault="00765514" w:rsidP="00E6175D">
      <w:pPr>
        <w:bidi/>
        <w:jc w:val="both"/>
        <w:rPr>
          <w:sz w:val="24"/>
          <w:szCs w:val="24"/>
          <w:rtl/>
          <w:lang w:bidi="ar-JO"/>
        </w:rPr>
      </w:pPr>
      <w:r w:rsidRPr="00687C86">
        <w:rPr>
          <w:rFonts w:hint="cs"/>
          <w:sz w:val="24"/>
          <w:szCs w:val="24"/>
          <w:rtl/>
          <w:lang w:bidi="ar-JO"/>
        </w:rPr>
        <w:t xml:space="preserve">تتم الإشارة إلى هذا النوع من العلاقات بسهم ثنائي الاتجاه باللون الأزرق.  ففي الشكل رقم8، قم بالبحث عن الضحية، ومحامي الضحية. يمكنك أن ترى السهم الأزرق </w:t>
      </w:r>
      <w:r w:rsidR="00E6175D">
        <w:rPr>
          <w:rFonts w:hint="cs"/>
          <w:sz w:val="24"/>
          <w:szCs w:val="24"/>
          <w:rtl/>
          <w:lang w:bidi="ar-JO"/>
        </w:rPr>
        <w:t>ثنائي الاتجاه</w:t>
      </w:r>
      <w:r w:rsidRPr="00687C86">
        <w:rPr>
          <w:rFonts w:hint="cs"/>
          <w:sz w:val="24"/>
          <w:szCs w:val="24"/>
          <w:rtl/>
          <w:lang w:bidi="ar-JO"/>
        </w:rPr>
        <w:t xml:space="preserve">. وهنالك علاقة بمنفعة متبادلة في هذا المثال بين الضحية وبرنامج علاج التعذيب؛ وبين مخفر الشرطة والمدعي العام.   </w:t>
      </w:r>
    </w:p>
    <w:p w:rsidR="00765514" w:rsidRPr="00687C86" w:rsidRDefault="00765514" w:rsidP="00687C86">
      <w:pPr>
        <w:bidi/>
        <w:jc w:val="both"/>
        <w:rPr>
          <w:sz w:val="24"/>
          <w:szCs w:val="24"/>
          <w:rtl/>
          <w:lang w:bidi="ar-JO"/>
        </w:rPr>
      </w:pPr>
    </w:p>
    <w:p w:rsidR="00765514" w:rsidRPr="00687C86" w:rsidRDefault="00765514" w:rsidP="00687C86">
      <w:pPr>
        <w:numPr>
          <w:ilvl w:val="0"/>
          <w:numId w:val="47"/>
        </w:numPr>
        <w:bidi/>
        <w:jc w:val="both"/>
        <w:rPr>
          <w:sz w:val="24"/>
          <w:szCs w:val="24"/>
          <w:lang w:bidi="ar-JO"/>
        </w:rPr>
      </w:pPr>
      <w:r w:rsidRPr="00687C86">
        <w:rPr>
          <w:rFonts w:hint="cs"/>
          <w:sz w:val="24"/>
          <w:szCs w:val="24"/>
          <w:rtl/>
          <w:lang w:bidi="ar-JO"/>
        </w:rPr>
        <w:t xml:space="preserve">أين يمكن أن يكون هنالك نزاع بين أفراد أو مؤسسات تشملها هذه القضية؟ </w:t>
      </w:r>
    </w:p>
    <w:p w:rsidR="00765514" w:rsidRPr="00687C86" w:rsidRDefault="00765514" w:rsidP="00687C86">
      <w:pPr>
        <w:bidi/>
        <w:jc w:val="both"/>
        <w:rPr>
          <w:sz w:val="24"/>
          <w:szCs w:val="24"/>
          <w:rtl/>
          <w:lang w:bidi="ar-JO"/>
        </w:rPr>
      </w:pPr>
      <w:r w:rsidRPr="00687C86">
        <w:rPr>
          <w:rFonts w:hint="cs"/>
          <w:sz w:val="24"/>
          <w:szCs w:val="24"/>
          <w:rtl/>
          <w:lang w:bidi="ar-JO"/>
        </w:rPr>
        <w:t>تتم الإشارة إلى هذا النوع من العلاقات  بسهم أصفر منقط ثنائي الاتجاه. ففي الشكل رقم 8، يمكنك أن تجد برنامج علاج التعذيب والطبيب، حيث من غير الأخلاقي بالنسبة للطبيب أن يتدخل بالتعذيب، وهذا يمثل نزاعاً بين الطبيب وأخصائيي العلاج الذين يعملون ضمن برنامج علاج التعذيب</w:t>
      </w:r>
      <w:r w:rsidR="00D77EA5" w:rsidRPr="00687C86">
        <w:rPr>
          <w:rFonts w:hint="cs"/>
          <w:sz w:val="24"/>
          <w:szCs w:val="24"/>
          <w:rtl/>
          <w:lang w:bidi="ar-JO"/>
        </w:rPr>
        <w:t xml:space="preserve">. </w:t>
      </w:r>
    </w:p>
    <w:p w:rsidR="00D77EA5" w:rsidRPr="00687C86" w:rsidRDefault="00D77EA5" w:rsidP="00687C86">
      <w:pPr>
        <w:bidi/>
        <w:jc w:val="both"/>
        <w:rPr>
          <w:sz w:val="24"/>
          <w:szCs w:val="24"/>
          <w:rtl/>
          <w:lang w:bidi="ar-JO"/>
        </w:rPr>
      </w:pPr>
    </w:p>
    <w:p w:rsidR="00D77EA5" w:rsidRPr="00687C86" w:rsidRDefault="00D77EA5" w:rsidP="00687C86">
      <w:pPr>
        <w:numPr>
          <w:ilvl w:val="0"/>
          <w:numId w:val="47"/>
        </w:numPr>
        <w:bidi/>
        <w:jc w:val="both"/>
        <w:rPr>
          <w:sz w:val="24"/>
          <w:szCs w:val="24"/>
          <w:lang w:bidi="ar-JO"/>
        </w:rPr>
      </w:pPr>
      <w:r w:rsidRPr="00687C86">
        <w:rPr>
          <w:rFonts w:hint="cs"/>
          <w:sz w:val="24"/>
          <w:szCs w:val="24"/>
          <w:rtl/>
          <w:lang w:bidi="ar-JO"/>
        </w:rPr>
        <w:t>علاقة ي</w:t>
      </w:r>
      <w:r w:rsidR="005D517F">
        <w:rPr>
          <w:rFonts w:hint="cs"/>
          <w:sz w:val="24"/>
          <w:szCs w:val="24"/>
          <w:rtl/>
          <w:lang w:bidi="ar-JO"/>
        </w:rPr>
        <w:t>مكن استهدافها من قبل تكتيك معين</w:t>
      </w:r>
      <w:r w:rsidR="00B347F1" w:rsidRPr="00687C86">
        <w:rPr>
          <w:rFonts w:hint="cs"/>
          <w:sz w:val="24"/>
          <w:szCs w:val="24"/>
          <w:rtl/>
          <w:lang w:bidi="ar-JO"/>
        </w:rPr>
        <w:t xml:space="preserve"> - </w:t>
      </w:r>
      <w:r w:rsidRPr="00687C86">
        <w:rPr>
          <w:rFonts w:hint="cs"/>
          <w:sz w:val="24"/>
          <w:szCs w:val="24"/>
          <w:rtl/>
          <w:lang w:bidi="ar-JO"/>
        </w:rPr>
        <w:t xml:space="preserve">هي علاقة يمكن استهدافها، وتعبر عن الحاجة إلى المزيد من المعلومات قبل اتخاذ الإجراءات. </w:t>
      </w:r>
    </w:p>
    <w:p w:rsidR="00D77EA5" w:rsidRPr="00687C86" w:rsidRDefault="00D77EA5" w:rsidP="00687C86">
      <w:pPr>
        <w:bidi/>
        <w:jc w:val="both"/>
        <w:rPr>
          <w:sz w:val="24"/>
          <w:szCs w:val="24"/>
          <w:rtl/>
          <w:lang w:bidi="ar-JO"/>
        </w:rPr>
      </w:pPr>
      <w:r w:rsidRPr="00687C86">
        <w:rPr>
          <w:rFonts w:hint="cs"/>
          <w:sz w:val="24"/>
          <w:szCs w:val="24"/>
          <w:rtl/>
          <w:lang w:bidi="ar-JO"/>
        </w:rPr>
        <w:t>تتم الإشارة إلى هذه العل</w:t>
      </w:r>
      <w:r w:rsidR="002A5452">
        <w:rPr>
          <w:rFonts w:hint="cs"/>
          <w:sz w:val="24"/>
          <w:szCs w:val="24"/>
          <w:rtl/>
          <w:lang w:bidi="ar-JO"/>
        </w:rPr>
        <w:t xml:space="preserve">اقات بسهم منقط رمادي اللون </w:t>
      </w:r>
      <w:r w:rsidRPr="00687C86">
        <w:rPr>
          <w:rFonts w:hint="cs"/>
          <w:sz w:val="24"/>
          <w:szCs w:val="24"/>
          <w:rtl/>
          <w:lang w:bidi="ar-JO"/>
        </w:rPr>
        <w:t>ثنائي الاتجاه. قد لا يتوفر ما يكفي من المعلومات لمعرفة طبيعة العلاقة، ولكن نعتقد أنه من الممكن أن تكون هذه نقطة جيدة ل</w:t>
      </w:r>
      <w:r w:rsidR="00E04B42" w:rsidRPr="00687C86">
        <w:rPr>
          <w:rFonts w:hint="cs"/>
          <w:sz w:val="24"/>
          <w:szCs w:val="24"/>
          <w:rtl/>
          <w:lang w:bidi="ar-JO"/>
        </w:rPr>
        <w:t>ت</w:t>
      </w:r>
      <w:r w:rsidRPr="00687C86">
        <w:rPr>
          <w:rFonts w:hint="cs"/>
          <w:sz w:val="24"/>
          <w:szCs w:val="24"/>
          <w:rtl/>
          <w:lang w:bidi="ar-JO"/>
        </w:rPr>
        <w:t>ص</w:t>
      </w:r>
      <w:r w:rsidR="00E04B42" w:rsidRPr="00687C86">
        <w:rPr>
          <w:rFonts w:hint="cs"/>
          <w:sz w:val="24"/>
          <w:szCs w:val="24"/>
          <w:rtl/>
          <w:lang w:bidi="ar-JO"/>
        </w:rPr>
        <w:t>وي</w:t>
      </w:r>
      <w:r w:rsidRPr="00687C86">
        <w:rPr>
          <w:rFonts w:hint="cs"/>
          <w:sz w:val="24"/>
          <w:szCs w:val="24"/>
          <w:rtl/>
          <w:lang w:bidi="ar-JO"/>
        </w:rPr>
        <w:t xml:space="preserve">ب الجهود. </w:t>
      </w:r>
      <w:r w:rsidR="00E04B42" w:rsidRPr="00687C86">
        <w:rPr>
          <w:rFonts w:hint="cs"/>
          <w:sz w:val="24"/>
          <w:szCs w:val="24"/>
          <w:rtl/>
          <w:lang w:bidi="ar-JO"/>
        </w:rPr>
        <w:t xml:space="preserve"> وعلى الأرجح أنه ستكون هنالك حاجة إلى المزيد من المعلومات والبحث. على سبيل المثال، في الشكل رقم 8، ابحث عن فريق التعذيب، والشرطي الآخر في المخفر. قد يكون هنالك بعض رجال الشرطة المهتمين بوقف ممارسة التعذيب في مخفرهم. قد تكون هذه معلومات مهمة لمعرفتها قبل اختيار تكتيك الإجراء، حيث تزودك بفرصة لدراسة المكامن الضرورية لمزيد من البحث والدراسة قبل المضي قدماً. </w:t>
      </w:r>
    </w:p>
    <w:p w:rsidR="00C12358" w:rsidRDefault="00C12358" w:rsidP="00C12358">
      <w:pPr>
        <w:rPr>
          <w:sz w:val="24"/>
          <w:szCs w:val="24"/>
        </w:rPr>
      </w:pPr>
    </w:p>
    <w:p w:rsidR="00E75A67" w:rsidRDefault="00C12358" w:rsidP="00E75A67">
      <w:pPr>
        <w:pStyle w:val="Heading3"/>
        <w:bidi/>
        <w:spacing w:before="0" w:after="240"/>
        <w:rPr>
          <w:rtl/>
        </w:rPr>
      </w:pPr>
      <w:r>
        <w:br w:type="page"/>
      </w:r>
      <w:bookmarkStart w:id="13" w:name="_Toc251505114"/>
      <w:r w:rsidR="00E75A67">
        <w:rPr>
          <w:rFonts w:hint="cs"/>
          <w:rtl/>
        </w:rPr>
        <w:lastRenderedPageBreak/>
        <w:t xml:space="preserve">استخدام أداة "نطاق الحلفاء </w:t>
      </w:r>
      <w:r w:rsidR="00E75A67">
        <w:rPr>
          <w:rtl/>
        </w:rPr>
        <w:t>–</w:t>
      </w:r>
      <w:r w:rsidR="00E75A67">
        <w:rPr>
          <w:rFonts w:hint="cs"/>
          <w:rtl/>
        </w:rPr>
        <w:t xml:space="preserve"> حدد الحلفاء</w:t>
      </w:r>
    </w:p>
    <w:p w:rsidR="00E75A67" w:rsidRDefault="00E75A67" w:rsidP="00E75A67">
      <w:pPr>
        <w:bidi/>
        <w:rPr>
          <w:rtl/>
        </w:rPr>
      </w:pPr>
    </w:p>
    <w:p w:rsidR="00E75A67" w:rsidRPr="005D04B4" w:rsidRDefault="006934EA" w:rsidP="00A81C06">
      <w:pPr>
        <w:bidi/>
        <w:jc w:val="both"/>
        <w:rPr>
          <w:sz w:val="24"/>
          <w:szCs w:val="24"/>
          <w:rtl/>
        </w:rPr>
      </w:pPr>
      <w:r w:rsidRPr="005D04B4">
        <w:rPr>
          <w:rFonts w:hint="cs"/>
          <w:sz w:val="24"/>
          <w:szCs w:val="24"/>
          <w:rtl/>
        </w:rPr>
        <w:t xml:space="preserve">تزودك المعلومات التالية بتوضيح أكثر عمقاً عن عملية استخدام أداة نطاق الحلفاء بالإضافة إلى أداة الخريطة التكتيكية، وهي تشمل أمثلة تساعد المشاركين على فهم ساحة اللعب من منظور مختلف أصحاب العلاقة أو المصلحة الذين تشملهم المسألة المطروحة. </w:t>
      </w:r>
    </w:p>
    <w:bookmarkEnd w:id="13"/>
    <w:p w:rsidR="00C12358" w:rsidRPr="00E44DF6" w:rsidRDefault="00C12358" w:rsidP="00A81C06">
      <w:pPr>
        <w:jc w:val="both"/>
      </w:pPr>
    </w:p>
    <w:p w:rsidR="00C12358" w:rsidRDefault="00993CC1" w:rsidP="00A81C06">
      <w:pPr>
        <w:bidi/>
        <w:jc w:val="both"/>
        <w:rPr>
          <w:sz w:val="24"/>
          <w:szCs w:val="24"/>
          <w:rtl/>
        </w:rPr>
      </w:pPr>
      <w:r w:rsidRPr="00993CC1">
        <w:rPr>
          <w:noProof/>
          <w:rtl/>
        </w:rPr>
        <w:pict>
          <v:shape id="_x0000_s1184" type="#_x0000_t75" style="position:absolute;left:0;text-align:left;margin-left:170.95pt;margin-top:8.2pt;width:352.25pt;height:263.75pt;z-index:251664896" wrapcoords="-45 -60 -45 21600 21645 21600 21645 -60 -45 -60" stroked="t">
            <v:imagedata r:id="rId74" o:title=""/>
            <w10:wrap type="tight"/>
          </v:shape>
          <o:OLEObject Type="Embed" ProgID="PowerPoint.Slide.8" ShapeID="_x0000_s1184" DrawAspect="Content" ObjectID="_1453639183" r:id="rId75"/>
        </w:pict>
      </w:r>
      <w:r w:rsidR="00CA0CB3">
        <w:rPr>
          <w:rFonts w:hint="cs"/>
          <w:sz w:val="24"/>
          <w:szCs w:val="24"/>
          <w:rtl/>
        </w:rPr>
        <w:t>باستخدام قصاصة كبيرة من الورق، ولوح أبيض أو أسود اللون، وضّح بأن المجتمعات، (البلدات، أو المحافظات) تضم في العادة فئات من المجموعات التي يمكن وضعها على نوع من النطاق بدءً من النقطة الأقرب إلى وجهة نظر العاملين على كسب التأييد إلى أقصى نقطة</w:t>
      </w:r>
      <w:r w:rsidR="00B423F6">
        <w:rPr>
          <w:rFonts w:hint="cs"/>
          <w:sz w:val="24"/>
          <w:szCs w:val="24"/>
          <w:rtl/>
        </w:rPr>
        <w:t xml:space="preserve"> ضد وجهة النظر تلك، ورسم خط أفقي لتمثيل ذلك. </w:t>
      </w:r>
      <w:r w:rsidR="00CA0CB3">
        <w:rPr>
          <w:rFonts w:hint="cs"/>
          <w:sz w:val="24"/>
          <w:szCs w:val="24"/>
          <w:rtl/>
        </w:rPr>
        <w:t xml:space="preserve"> </w:t>
      </w:r>
    </w:p>
    <w:p w:rsidR="00B423F6" w:rsidRDefault="00B423F6" w:rsidP="00A81C06">
      <w:pPr>
        <w:bidi/>
        <w:jc w:val="both"/>
        <w:rPr>
          <w:sz w:val="24"/>
          <w:szCs w:val="24"/>
          <w:rtl/>
        </w:rPr>
      </w:pPr>
    </w:p>
    <w:p w:rsidR="00B423F6" w:rsidRDefault="0012424B" w:rsidP="00082396">
      <w:pPr>
        <w:bidi/>
        <w:jc w:val="both"/>
        <w:rPr>
          <w:sz w:val="24"/>
          <w:szCs w:val="24"/>
        </w:rPr>
      </w:pPr>
      <w:r>
        <w:rPr>
          <w:rFonts w:hint="cs"/>
          <w:sz w:val="24"/>
          <w:szCs w:val="24"/>
          <w:rtl/>
        </w:rPr>
        <w:t xml:space="preserve">ومن ثم قم برسم نصف قمر أو نصف كعكة مقسمة إلى خانات (أنظر الشكل رقم 9). لا تقم بتوزيع النشرة على المشاركين بعد. اطلب منهم أن يضربوا مثالاً عن مسألة استخدمتها المجموعة في عملية رسم الخريطة التكتيكية. واقترح عليهم </w:t>
      </w:r>
      <w:r w:rsidR="00082396">
        <w:rPr>
          <w:rFonts w:hint="cs"/>
          <w:sz w:val="24"/>
          <w:szCs w:val="24"/>
          <w:rtl/>
        </w:rPr>
        <w:t xml:space="preserve">أن </w:t>
      </w:r>
      <w:r>
        <w:rPr>
          <w:rFonts w:hint="cs"/>
          <w:sz w:val="24"/>
          <w:szCs w:val="24"/>
          <w:rtl/>
        </w:rPr>
        <w:t xml:space="preserve">يتخيلوا لو قمنا بطرح أسئلة على أفراد المجتمع، من منهم سيكون أكثر ميلاً للدعم، والأقل دعماً </w:t>
      </w:r>
      <w:r w:rsidR="00082396">
        <w:rPr>
          <w:rFonts w:hint="cs"/>
          <w:sz w:val="24"/>
          <w:szCs w:val="24"/>
          <w:rtl/>
        </w:rPr>
        <w:t>ومن هو بين بين</w:t>
      </w:r>
      <w:r>
        <w:rPr>
          <w:rFonts w:hint="cs"/>
          <w:sz w:val="24"/>
          <w:szCs w:val="24"/>
          <w:rtl/>
        </w:rPr>
        <w:t xml:space="preserve">. </w:t>
      </w:r>
    </w:p>
    <w:p w:rsidR="00C12358" w:rsidRDefault="00C12358" w:rsidP="00A81C06">
      <w:pPr>
        <w:jc w:val="both"/>
        <w:rPr>
          <w:sz w:val="24"/>
          <w:szCs w:val="24"/>
        </w:rPr>
      </w:pPr>
    </w:p>
    <w:p w:rsidR="00C12358" w:rsidRDefault="0012424B" w:rsidP="00A81C06">
      <w:pPr>
        <w:bidi/>
        <w:jc w:val="both"/>
        <w:rPr>
          <w:sz w:val="24"/>
          <w:szCs w:val="24"/>
          <w:rtl/>
        </w:rPr>
      </w:pPr>
      <w:r>
        <w:rPr>
          <w:rFonts w:hint="cs"/>
          <w:sz w:val="24"/>
          <w:szCs w:val="24"/>
          <w:rtl/>
        </w:rPr>
        <w:t xml:space="preserve">صف الفكرة التي تقول بأنه في معظم مواقف التغير الاجتماعي هنالك نضال أو نزاع بين أولئك الذين يريدون التغيير الذي طُرح عليهم، وغير الراغبين به. </w:t>
      </w:r>
    </w:p>
    <w:p w:rsidR="0012424B" w:rsidRDefault="00993CC1" w:rsidP="00A81C06">
      <w:pPr>
        <w:bidi/>
        <w:jc w:val="both"/>
        <w:rPr>
          <w:sz w:val="24"/>
          <w:szCs w:val="24"/>
          <w:rtl/>
        </w:rPr>
      </w:pPr>
      <w:r w:rsidRPr="00993CC1">
        <w:rPr>
          <w:noProof/>
          <w:rtl/>
        </w:rPr>
        <w:pict>
          <v:shape id="_x0000_s1183" type="#_x0000_t75" style="position:absolute;left:0;text-align:left;margin-left:198.85pt;margin-top:442.8pt;width:272.75pt;height:203.05pt;z-index:251663872;mso-position-vertical-relative:page" wrapcoords="-45 -60 -45 21600 21645 21600 21645 -60 -45 -60" stroked="t">
            <v:imagedata r:id="rId76" o:title=""/>
            <w10:wrap type="tight" anchory="page"/>
          </v:shape>
          <o:OLEObject Type="Embed" ProgID="PowerPoint.Slide.8" ShapeID="_x0000_s1183" DrawAspect="Content" ObjectID="_1453639184" r:id="rId77"/>
        </w:pict>
      </w:r>
    </w:p>
    <w:p w:rsidR="0012424B" w:rsidRDefault="00A5665A" w:rsidP="005E21B0">
      <w:pPr>
        <w:bidi/>
        <w:jc w:val="both"/>
        <w:rPr>
          <w:sz w:val="24"/>
          <w:szCs w:val="24"/>
          <w:rtl/>
        </w:rPr>
      </w:pPr>
      <w:r>
        <w:rPr>
          <w:rFonts w:hint="cs"/>
          <w:sz w:val="24"/>
          <w:szCs w:val="24"/>
          <w:rtl/>
        </w:rPr>
        <w:t>فأول</w:t>
      </w:r>
      <w:r w:rsidR="005E21B0">
        <w:rPr>
          <w:rFonts w:hint="cs"/>
          <w:sz w:val="24"/>
          <w:szCs w:val="24"/>
          <w:rtl/>
        </w:rPr>
        <w:t>ئك الذين يريدون التغيير (الحلفاء</w:t>
      </w:r>
      <w:r>
        <w:rPr>
          <w:rFonts w:hint="cs"/>
          <w:sz w:val="24"/>
          <w:szCs w:val="24"/>
          <w:rtl/>
        </w:rPr>
        <w:t xml:space="preserve"> أو المؤيدون) يتم تمثيلهم بحرف أ + (بالإضافة إلى إشارة </w:t>
      </w:r>
      <w:r w:rsidR="005E21B0">
        <w:rPr>
          <w:rFonts w:hint="cs"/>
          <w:sz w:val="24"/>
          <w:szCs w:val="24"/>
          <w:rtl/>
        </w:rPr>
        <w:t>زائد</w:t>
      </w:r>
      <w:r>
        <w:rPr>
          <w:rFonts w:hint="cs"/>
          <w:sz w:val="24"/>
          <w:szCs w:val="24"/>
          <w:rtl/>
        </w:rPr>
        <w:t xml:space="preserve">) على طرف الورقة، لنقل على يسار الورقة، وأولئك الذين يعارضون التغيير (المعارضون) حيث يتم تمثيلهم بحرف أ </w:t>
      </w:r>
      <w:r>
        <w:rPr>
          <w:sz w:val="24"/>
          <w:szCs w:val="24"/>
          <w:rtl/>
        </w:rPr>
        <w:t>–</w:t>
      </w:r>
      <w:r>
        <w:rPr>
          <w:rFonts w:hint="cs"/>
          <w:sz w:val="24"/>
          <w:szCs w:val="24"/>
          <w:rtl/>
        </w:rPr>
        <w:t xml:space="preserve"> (بالإضافة إلى إشارة </w:t>
      </w:r>
      <w:r w:rsidR="005E21B0">
        <w:rPr>
          <w:rFonts w:hint="cs"/>
          <w:sz w:val="24"/>
          <w:szCs w:val="24"/>
          <w:rtl/>
        </w:rPr>
        <w:t>ناقص</w:t>
      </w:r>
      <w:r>
        <w:rPr>
          <w:rFonts w:hint="cs"/>
          <w:sz w:val="24"/>
          <w:szCs w:val="24"/>
          <w:rtl/>
        </w:rPr>
        <w:t xml:space="preserve">) على الطرف الآخر من الورقة. </w:t>
      </w:r>
    </w:p>
    <w:p w:rsidR="00A5665A" w:rsidRDefault="00A5665A" w:rsidP="00A81C06">
      <w:pPr>
        <w:bidi/>
        <w:jc w:val="both"/>
        <w:rPr>
          <w:sz w:val="24"/>
          <w:szCs w:val="24"/>
          <w:rtl/>
        </w:rPr>
      </w:pPr>
    </w:p>
    <w:p w:rsidR="00A5665A" w:rsidRPr="00253370" w:rsidRDefault="001E5E7B" w:rsidP="00A81C06">
      <w:pPr>
        <w:bidi/>
        <w:jc w:val="both"/>
        <w:rPr>
          <w:b/>
          <w:bCs/>
          <w:sz w:val="24"/>
          <w:szCs w:val="24"/>
          <w:rtl/>
        </w:rPr>
      </w:pPr>
      <w:r w:rsidRPr="00253370">
        <w:rPr>
          <w:rFonts w:hint="cs"/>
          <w:b/>
          <w:bCs/>
          <w:sz w:val="24"/>
          <w:szCs w:val="24"/>
          <w:rtl/>
        </w:rPr>
        <w:t xml:space="preserve">وأنبئهم بالأخبارة السارة: </w:t>
      </w:r>
    </w:p>
    <w:p w:rsidR="001E5E7B" w:rsidRDefault="001E5E7B" w:rsidP="002A161B">
      <w:pPr>
        <w:bidi/>
        <w:jc w:val="both"/>
        <w:rPr>
          <w:sz w:val="24"/>
          <w:szCs w:val="24"/>
          <w:rtl/>
        </w:rPr>
      </w:pPr>
      <w:r>
        <w:rPr>
          <w:rFonts w:hint="cs"/>
          <w:sz w:val="24"/>
          <w:szCs w:val="24"/>
          <w:rtl/>
        </w:rPr>
        <w:t>ففي معظم حملات التغيير الاجتماعي، ليس من الضروري الفوز على وجهة</w:t>
      </w:r>
      <w:r w:rsidR="00686430">
        <w:rPr>
          <w:rFonts w:hint="cs"/>
          <w:sz w:val="24"/>
          <w:szCs w:val="24"/>
          <w:rtl/>
        </w:rPr>
        <w:t xml:space="preserve"> </w:t>
      </w:r>
      <w:r>
        <w:rPr>
          <w:rFonts w:hint="cs"/>
          <w:sz w:val="24"/>
          <w:szCs w:val="24"/>
          <w:rtl/>
        </w:rPr>
        <w:t>نظر المعارضين، حتى وإن كان المعارضون هم أصحاب النفوذ والقوة. ولكن من الضروري فق</w:t>
      </w:r>
      <w:r w:rsidR="00AD74C0">
        <w:rPr>
          <w:rFonts w:hint="cs"/>
          <w:sz w:val="24"/>
          <w:szCs w:val="24"/>
          <w:rtl/>
        </w:rPr>
        <w:t>ط تحريك بعض أو جميع خانات الكعك</w:t>
      </w:r>
      <w:r>
        <w:rPr>
          <w:rFonts w:hint="cs"/>
          <w:sz w:val="24"/>
          <w:szCs w:val="24"/>
          <w:rtl/>
        </w:rPr>
        <w:t xml:space="preserve">ة خطوة واحدة في اتجاهك. ملاحظة: على سبيل المثال، يمكنك أن تستخدم توضيح لعبة الطفولة، اللوح </w:t>
      </w:r>
      <w:r w:rsidR="00AD74C0">
        <w:rPr>
          <w:rFonts w:hint="cs"/>
          <w:sz w:val="24"/>
          <w:szCs w:val="24"/>
          <w:rtl/>
        </w:rPr>
        <w:t>الهزاز</w:t>
      </w:r>
      <w:r>
        <w:rPr>
          <w:rFonts w:hint="cs"/>
          <w:sz w:val="24"/>
          <w:szCs w:val="24"/>
          <w:rtl/>
        </w:rPr>
        <w:t xml:space="preserve"> (السيس سو)، والذي يوضح هذا المفهوم لإيجاد التوزان. أنظر إلى الشكل رقم 10، فإذا قمنا بتحريك </w:t>
      </w:r>
      <w:r>
        <w:rPr>
          <w:rFonts w:hint="cs"/>
          <w:sz w:val="24"/>
          <w:szCs w:val="24"/>
          <w:rtl/>
        </w:rPr>
        <w:lastRenderedPageBreak/>
        <w:t xml:space="preserve">إحدى خانات النطاق خطوة واحدة باتجاه الحلفاء أو المؤيدين، فعلى الأرجح أن نفوز، برغم أن الناس </w:t>
      </w:r>
      <w:r w:rsidR="00BA1367">
        <w:rPr>
          <w:rFonts w:hint="cs"/>
          <w:sz w:val="24"/>
          <w:szCs w:val="24"/>
          <w:rtl/>
        </w:rPr>
        <w:t xml:space="preserve">الذين </w:t>
      </w:r>
      <w:r>
        <w:rPr>
          <w:rFonts w:hint="cs"/>
          <w:sz w:val="24"/>
          <w:szCs w:val="24"/>
          <w:rtl/>
        </w:rPr>
        <w:t>ما يزالون على الج</w:t>
      </w:r>
      <w:r w:rsidR="00BA1367">
        <w:rPr>
          <w:rFonts w:hint="cs"/>
          <w:sz w:val="24"/>
          <w:szCs w:val="24"/>
          <w:rtl/>
        </w:rPr>
        <w:t xml:space="preserve">انب الآخر لم يتزحزحوا. </w:t>
      </w:r>
    </w:p>
    <w:p w:rsidR="005A2DF5" w:rsidRDefault="00E261B7" w:rsidP="002A161B">
      <w:pPr>
        <w:bidi/>
        <w:jc w:val="both"/>
        <w:rPr>
          <w:sz w:val="24"/>
          <w:szCs w:val="24"/>
          <w:rtl/>
        </w:rPr>
      </w:pPr>
      <w:r>
        <w:rPr>
          <w:rFonts w:hint="cs"/>
          <w:sz w:val="24"/>
          <w:szCs w:val="24"/>
          <w:rtl/>
        </w:rPr>
        <w:t xml:space="preserve">عندها، عقّد الصورة قليلاً إلى حدٍ ما: غالباً ما يحدث نوع من الاستقطاب، والأشخاص، والمنظمات، والمؤسسات في الخانات الأقرب إلى المعارضين يبتعدون عنك وباتجاه المعارضين. ما تزال أمامك فرصة للفوز، إذا أخذ جزء كبير من المجتمع </w:t>
      </w:r>
      <w:r>
        <w:rPr>
          <w:sz w:val="24"/>
          <w:szCs w:val="24"/>
          <w:rtl/>
        </w:rPr>
        <w:t>–</w:t>
      </w:r>
      <w:r>
        <w:rPr>
          <w:rFonts w:hint="cs"/>
          <w:sz w:val="24"/>
          <w:szCs w:val="24"/>
          <w:rtl/>
        </w:rPr>
        <w:t xml:space="preserve"> أفراد، ومنظمات، ومؤسسات، خطوة باتجاهك. </w:t>
      </w:r>
    </w:p>
    <w:p w:rsidR="00E261B7" w:rsidRDefault="00E261B7" w:rsidP="002A161B">
      <w:pPr>
        <w:bidi/>
        <w:jc w:val="both"/>
        <w:rPr>
          <w:sz w:val="24"/>
          <w:szCs w:val="24"/>
          <w:rtl/>
        </w:rPr>
      </w:pPr>
    </w:p>
    <w:p w:rsidR="00A65AB0" w:rsidRDefault="00A65AB0" w:rsidP="002A161B">
      <w:pPr>
        <w:bidi/>
        <w:jc w:val="both"/>
        <w:rPr>
          <w:sz w:val="24"/>
          <w:szCs w:val="24"/>
          <w:rtl/>
        </w:rPr>
      </w:pPr>
      <w:r>
        <w:rPr>
          <w:rFonts w:hint="cs"/>
          <w:sz w:val="24"/>
          <w:szCs w:val="24"/>
          <w:rtl/>
        </w:rPr>
        <w:t xml:space="preserve">غالباً ما يخطئ الناشطون في فهم الفكرة بأنهم بحاجة إلى الفوز بالجميع (الدعوة إلى اليأس). أو أن اهتمامهم بجب أن ينصب بالكامل على أصحاب النفوذ (الدعوة إلى اليأس مرة أخرى). </w:t>
      </w:r>
      <w:r w:rsidR="00F21BE3">
        <w:rPr>
          <w:rFonts w:hint="cs"/>
          <w:sz w:val="24"/>
          <w:szCs w:val="24"/>
          <w:rtl/>
        </w:rPr>
        <w:t>عندما</w:t>
      </w:r>
      <w:r w:rsidR="0025245D">
        <w:rPr>
          <w:rFonts w:hint="cs"/>
          <w:sz w:val="24"/>
          <w:szCs w:val="24"/>
          <w:rtl/>
        </w:rPr>
        <w:t xml:space="preserve"> </w:t>
      </w:r>
      <w:r w:rsidR="00F21BE3">
        <w:rPr>
          <w:rFonts w:hint="cs"/>
          <w:sz w:val="24"/>
          <w:szCs w:val="24"/>
          <w:rtl/>
        </w:rPr>
        <w:t xml:space="preserve">يتمكن المنظمون من إيجاد موقف متفائل تجاه مهمة التحريك تلك، عندها سيكون من الأسهل بكثير جذب الناس للعمل معك. ويساعد ذلك أيضاً في توضيح الحاجة إلى تعدد الأدوار والأفعال، لأن هنالك حاجة إلى أنواع متعددة من الإجراءات (التكتيكات) للوصول إلى علاقات مختلفة توجد ضمن خانات النطاق.   ويفسح هذا التنظيم مجالاً أمام الناس للمشاركة في حل مشكلة أو حملة، بدلاً من أن يعمل الجميع على الضغط على السياسيين، على سبيل المثال، أو زجهم في السجون. </w:t>
      </w:r>
    </w:p>
    <w:p w:rsidR="00F21BE3" w:rsidRDefault="00993CC1" w:rsidP="002A161B">
      <w:pPr>
        <w:bidi/>
        <w:jc w:val="both"/>
        <w:rPr>
          <w:sz w:val="24"/>
          <w:szCs w:val="24"/>
          <w:rtl/>
        </w:rPr>
      </w:pPr>
      <w:r>
        <w:rPr>
          <w:noProof/>
          <w:sz w:val="24"/>
          <w:szCs w:val="24"/>
          <w:rtl/>
          <w:lang w:eastAsia="ko-KR"/>
        </w:rPr>
        <w:pict>
          <v:shape id="_x0000_s1182" type="#_x0000_t75" style="position:absolute;left:0;text-align:left;margin-left:178.65pt;margin-top:218.35pt;width:353.35pt;height:264.5pt;z-index:251662848;mso-position-vertical-relative:page" wrapcoords="-45 0 -45 21540 21600 21540 21600 0 -45 0">
            <v:imagedata r:id="rId78" o:title=""/>
            <w10:wrap type="tight" anchory="page"/>
          </v:shape>
          <o:OLEObject Type="Embed" ProgID="PowerPoint.Slide.8" ShapeID="_x0000_s1182" DrawAspect="Content" ObjectID="_1453639185" r:id="rId79"/>
        </w:pict>
      </w:r>
    </w:p>
    <w:p w:rsidR="00F21BE3" w:rsidRDefault="00EA7691" w:rsidP="002A161B">
      <w:pPr>
        <w:bidi/>
        <w:jc w:val="both"/>
        <w:rPr>
          <w:sz w:val="24"/>
          <w:szCs w:val="24"/>
          <w:rtl/>
        </w:rPr>
      </w:pPr>
      <w:r>
        <w:rPr>
          <w:rFonts w:hint="cs"/>
          <w:sz w:val="24"/>
          <w:szCs w:val="24"/>
          <w:rtl/>
        </w:rPr>
        <w:t xml:space="preserve">استخدم الشكل 11 كنشرة نموذجية لرسم النطاق على قصاصة كبيرة من الورق للمجموعة (أو المجموعات الصغيرة) للعمل عليها معاً. </w:t>
      </w:r>
    </w:p>
    <w:p w:rsidR="00EA7691" w:rsidRDefault="00EA7691" w:rsidP="002A161B">
      <w:pPr>
        <w:bidi/>
        <w:jc w:val="both"/>
        <w:rPr>
          <w:sz w:val="24"/>
          <w:szCs w:val="24"/>
          <w:rtl/>
        </w:rPr>
      </w:pPr>
    </w:p>
    <w:p w:rsidR="00EA7691" w:rsidRDefault="00E01897" w:rsidP="002A161B">
      <w:pPr>
        <w:bidi/>
        <w:jc w:val="both"/>
        <w:rPr>
          <w:sz w:val="24"/>
          <w:szCs w:val="24"/>
          <w:rtl/>
        </w:rPr>
      </w:pPr>
      <w:r>
        <w:rPr>
          <w:rFonts w:hint="cs"/>
          <w:sz w:val="24"/>
          <w:szCs w:val="24"/>
          <w:rtl/>
        </w:rPr>
        <w:t xml:space="preserve">(للحصول على النشرات، راجع مرشد التسهيل، صفحة رقم 36 إلى 38). </w:t>
      </w:r>
    </w:p>
    <w:p w:rsidR="00E01897" w:rsidRDefault="00E01897" w:rsidP="002A161B">
      <w:pPr>
        <w:bidi/>
        <w:jc w:val="both"/>
        <w:rPr>
          <w:sz w:val="24"/>
          <w:szCs w:val="24"/>
          <w:rtl/>
        </w:rPr>
      </w:pPr>
    </w:p>
    <w:p w:rsidR="00E01897" w:rsidRDefault="005D3B7C" w:rsidP="002A161B">
      <w:pPr>
        <w:bidi/>
        <w:jc w:val="both"/>
        <w:rPr>
          <w:sz w:val="24"/>
          <w:szCs w:val="24"/>
          <w:rtl/>
        </w:rPr>
      </w:pPr>
      <w:r>
        <w:rPr>
          <w:rFonts w:hint="cs"/>
          <w:sz w:val="24"/>
          <w:szCs w:val="24"/>
          <w:rtl/>
        </w:rPr>
        <w:t>واطلب من كل مجموعة رسم النطاق الخاص بها، وتعبئة الخانات باستخدام كافة العلاقات التي حددوها على خرائط</w:t>
      </w:r>
      <w:r w:rsidR="00CE03D1">
        <w:rPr>
          <w:rFonts w:hint="cs"/>
          <w:sz w:val="24"/>
          <w:szCs w:val="24"/>
          <w:rtl/>
        </w:rPr>
        <w:t>هم التكتيكية. ونبّه المجموعة بألا</w:t>
      </w:r>
      <w:r>
        <w:rPr>
          <w:rFonts w:hint="cs"/>
          <w:sz w:val="24"/>
          <w:szCs w:val="24"/>
          <w:rtl/>
        </w:rPr>
        <w:t xml:space="preserve"> تنسى الهدف الذي اختارته، والغاية من الهدف. </w:t>
      </w:r>
    </w:p>
    <w:p w:rsidR="005D3B7C" w:rsidRDefault="005D3B7C" w:rsidP="002A161B">
      <w:pPr>
        <w:bidi/>
        <w:jc w:val="both"/>
        <w:rPr>
          <w:sz w:val="24"/>
          <w:szCs w:val="24"/>
          <w:rtl/>
        </w:rPr>
      </w:pPr>
    </w:p>
    <w:p w:rsidR="005D3B7C" w:rsidRDefault="00686C3C" w:rsidP="002A161B">
      <w:pPr>
        <w:bidi/>
        <w:jc w:val="both"/>
        <w:rPr>
          <w:sz w:val="24"/>
          <w:szCs w:val="24"/>
          <w:rtl/>
        </w:rPr>
      </w:pPr>
      <w:r>
        <w:rPr>
          <w:rFonts w:hint="cs"/>
          <w:sz w:val="24"/>
          <w:szCs w:val="24"/>
          <w:rtl/>
        </w:rPr>
        <w:t xml:space="preserve">فلابد من تقييم كل علاقة موجودة على الخريطة التكيكية من حيث مدى قربها من الحليف أو المعارض نسبة إلى الهدف، ووضعها على إحدى من الخانات. </w:t>
      </w:r>
    </w:p>
    <w:p w:rsidR="00686C3C" w:rsidRDefault="00686C3C" w:rsidP="002A161B">
      <w:pPr>
        <w:bidi/>
        <w:jc w:val="both"/>
        <w:rPr>
          <w:sz w:val="24"/>
          <w:szCs w:val="24"/>
          <w:rtl/>
        </w:rPr>
      </w:pPr>
    </w:p>
    <w:p w:rsidR="00686C3C" w:rsidRDefault="000E77F1" w:rsidP="002A161B">
      <w:pPr>
        <w:bidi/>
        <w:jc w:val="both"/>
        <w:rPr>
          <w:sz w:val="24"/>
          <w:szCs w:val="24"/>
          <w:rtl/>
        </w:rPr>
      </w:pPr>
      <w:r>
        <w:rPr>
          <w:rFonts w:hint="cs"/>
          <w:sz w:val="24"/>
          <w:szCs w:val="24"/>
          <w:rtl/>
        </w:rPr>
        <w:t>ووجدت التكتيكات الجديدة أنه من المفيد استخدام "الملصقات" أو صنع أجزاء من الورق قابلة للتحريك، بحيث تكون قادراً على تحريك أفكارك والمناقشة م</w:t>
      </w:r>
      <w:r w:rsidR="004A495B">
        <w:rPr>
          <w:rFonts w:hint="cs"/>
          <w:sz w:val="24"/>
          <w:szCs w:val="24"/>
          <w:rtl/>
        </w:rPr>
        <w:t>ع</w:t>
      </w:r>
      <w:r>
        <w:rPr>
          <w:rFonts w:hint="cs"/>
          <w:sz w:val="24"/>
          <w:szCs w:val="24"/>
          <w:rtl/>
        </w:rPr>
        <w:t xml:space="preserve"> الآخرين عن أفضل خانة يمكن وضع العلاقة فيها. وباستخدام كافة العلاقات التي تم الخروج بها من خلال العصف الذهني أثناء عملية الخريطة التكتيكية، اصنع نسخة من كل علاقة موجودة على الخريطة التكتيكية، وضعها على نطاق الحلفاء </w:t>
      </w:r>
      <w:r>
        <w:rPr>
          <w:sz w:val="24"/>
          <w:szCs w:val="24"/>
          <w:rtl/>
        </w:rPr>
        <w:t>–</w:t>
      </w:r>
      <w:r>
        <w:rPr>
          <w:rFonts w:hint="cs"/>
          <w:sz w:val="24"/>
          <w:szCs w:val="24"/>
          <w:rtl/>
        </w:rPr>
        <w:t xml:space="preserve"> على ألا تنسى هدفك أو غايتك المحددة والمتعلقة بالمشكلة التي حددتها مسبقاً. </w:t>
      </w:r>
    </w:p>
    <w:p w:rsidR="007A1FA6" w:rsidRDefault="007A1FA6" w:rsidP="002A161B">
      <w:pPr>
        <w:bidi/>
        <w:jc w:val="both"/>
        <w:rPr>
          <w:sz w:val="24"/>
          <w:szCs w:val="24"/>
          <w:rtl/>
        </w:rPr>
      </w:pPr>
    </w:p>
    <w:p w:rsidR="007A1FA6" w:rsidRDefault="007A1FA6" w:rsidP="00DF6735">
      <w:pPr>
        <w:bidi/>
        <w:jc w:val="both"/>
        <w:rPr>
          <w:sz w:val="24"/>
          <w:szCs w:val="24"/>
          <w:rtl/>
        </w:rPr>
      </w:pPr>
      <w:r w:rsidRPr="007C0AA1">
        <w:rPr>
          <w:rFonts w:hint="cs"/>
          <w:b/>
          <w:bCs/>
          <w:sz w:val="24"/>
          <w:szCs w:val="24"/>
          <w:rtl/>
        </w:rPr>
        <w:t>ملاحظة:</w:t>
      </w:r>
      <w:r w:rsidR="009F7988">
        <w:rPr>
          <w:rFonts w:hint="cs"/>
          <w:sz w:val="24"/>
          <w:szCs w:val="24"/>
          <w:rtl/>
        </w:rPr>
        <w:t xml:space="preserve"> إن استغراق الوق</w:t>
      </w:r>
      <w:r>
        <w:rPr>
          <w:rFonts w:hint="cs"/>
          <w:sz w:val="24"/>
          <w:szCs w:val="24"/>
          <w:rtl/>
        </w:rPr>
        <w:t xml:space="preserve">ت في التفكر بالخانة التي يمكن وضع مثل هذه العلاقات فيها، يمكن أن يحقق فرقاً بين أنواع التكتيكات التي ستقرر اختيارها، والتي من الممكن أن تحقق خطوات صغيرة أو كبيرة باتجاه نجاحك. ومن المهم أن تعيد وتؤكد على المجموعة بأنك لا تحاول تحريك المعارضين الذين وضعتهم في الخانة رقم 5 إلى الخانة رقم 1 التي فيها الحلفاء. وسيتطلب الأمر تكتيكاً جيداً لتحريك الهدف المحدد خطوة واحدة فقط إلى اليسار.  على سبيل المثال، </w:t>
      </w:r>
      <w:r w:rsidR="00685BAD">
        <w:rPr>
          <w:rFonts w:hint="cs"/>
          <w:sz w:val="24"/>
          <w:szCs w:val="24"/>
          <w:rtl/>
        </w:rPr>
        <w:t xml:space="preserve">قد يصعب التكتيك الجيد </w:t>
      </w:r>
      <w:r w:rsidR="00685BAD">
        <w:rPr>
          <w:rFonts w:hint="cs"/>
          <w:sz w:val="24"/>
          <w:szCs w:val="24"/>
          <w:rtl/>
        </w:rPr>
        <w:lastRenderedPageBreak/>
        <w:t xml:space="preserve">على </w:t>
      </w:r>
      <w:r w:rsidR="00D33DFE">
        <w:rPr>
          <w:rFonts w:hint="cs"/>
          <w:sz w:val="24"/>
          <w:szCs w:val="24"/>
          <w:rtl/>
        </w:rPr>
        <w:t>ال</w:t>
      </w:r>
      <w:r w:rsidR="00685BAD">
        <w:rPr>
          <w:rFonts w:hint="cs"/>
          <w:sz w:val="24"/>
          <w:szCs w:val="24"/>
          <w:rtl/>
        </w:rPr>
        <w:t xml:space="preserve">معارضين أن يعارضوك بقوة، وبالتالي سيحركهم ذلك إلى الخانة رقم 4 (معارضون سلبيون). وسيكون هذا مهم للغاية من جديد. وقد يكون هنالك تكتيك آخر فعال في تحريك الهدف من النقطة رقم 2 (حلفاء سلبيون) إلى الخانة رقم 1 (حلفاء نشطون) وذلك لزيادة </w:t>
      </w:r>
      <w:r w:rsidR="00F41156">
        <w:rPr>
          <w:rFonts w:hint="cs"/>
          <w:sz w:val="24"/>
          <w:szCs w:val="24"/>
          <w:rtl/>
        </w:rPr>
        <w:t xml:space="preserve">عدد جنودك </w:t>
      </w:r>
      <w:r w:rsidR="00685BAD">
        <w:rPr>
          <w:rFonts w:hint="cs"/>
          <w:sz w:val="24"/>
          <w:szCs w:val="24"/>
          <w:rtl/>
        </w:rPr>
        <w:t>الناشط</w:t>
      </w:r>
      <w:r w:rsidR="00F41156">
        <w:rPr>
          <w:rFonts w:hint="cs"/>
          <w:sz w:val="24"/>
          <w:szCs w:val="24"/>
          <w:rtl/>
        </w:rPr>
        <w:t>ين</w:t>
      </w:r>
      <w:r w:rsidR="00685BAD">
        <w:rPr>
          <w:rFonts w:hint="cs"/>
          <w:sz w:val="24"/>
          <w:szCs w:val="24"/>
          <w:rtl/>
        </w:rPr>
        <w:t xml:space="preserve"> للعمل على المشكلة المطروحة. </w:t>
      </w:r>
      <w:r w:rsidR="002A0B4B">
        <w:rPr>
          <w:rFonts w:hint="cs"/>
          <w:sz w:val="24"/>
          <w:szCs w:val="24"/>
          <w:rtl/>
        </w:rPr>
        <w:t>أما أولئك الذين يوج</w:t>
      </w:r>
      <w:r w:rsidR="00830415">
        <w:rPr>
          <w:rFonts w:hint="cs"/>
          <w:sz w:val="24"/>
          <w:szCs w:val="24"/>
          <w:rtl/>
        </w:rPr>
        <w:t>دو</w:t>
      </w:r>
      <w:r w:rsidR="002A0B4B">
        <w:rPr>
          <w:rFonts w:hint="cs"/>
          <w:sz w:val="24"/>
          <w:szCs w:val="24"/>
          <w:rtl/>
        </w:rPr>
        <w:t xml:space="preserve">ن في خانة المحايد سيبقون </w:t>
      </w:r>
      <w:r w:rsidR="00480416">
        <w:rPr>
          <w:rFonts w:hint="cs"/>
          <w:sz w:val="24"/>
          <w:szCs w:val="24"/>
          <w:rtl/>
        </w:rPr>
        <w:t>على الأرجح محايدي</w:t>
      </w:r>
      <w:r w:rsidR="002A0B4B">
        <w:rPr>
          <w:rFonts w:hint="cs"/>
          <w:sz w:val="24"/>
          <w:szCs w:val="24"/>
          <w:rtl/>
        </w:rPr>
        <w:t xml:space="preserve">ن إلى أن تتخذ قرار معين يتعلق بتكتيكاتك. </w:t>
      </w:r>
      <w:r w:rsidR="007E0781">
        <w:rPr>
          <w:rFonts w:hint="cs"/>
          <w:sz w:val="24"/>
          <w:szCs w:val="24"/>
          <w:rtl/>
        </w:rPr>
        <w:t>وعندها، على المجموعة أن تقيّم ما إذا كان عليها أن تبقيه محا</w:t>
      </w:r>
      <w:r w:rsidR="00480416">
        <w:rPr>
          <w:rFonts w:hint="cs"/>
          <w:sz w:val="24"/>
          <w:szCs w:val="24"/>
          <w:rtl/>
        </w:rPr>
        <w:t>ي</w:t>
      </w:r>
      <w:r w:rsidR="007E0781">
        <w:rPr>
          <w:rFonts w:hint="cs"/>
          <w:sz w:val="24"/>
          <w:szCs w:val="24"/>
          <w:rtl/>
        </w:rPr>
        <w:t>د</w:t>
      </w:r>
      <w:r w:rsidR="00480416">
        <w:rPr>
          <w:rFonts w:hint="cs"/>
          <w:sz w:val="24"/>
          <w:szCs w:val="24"/>
          <w:rtl/>
        </w:rPr>
        <w:t>اً</w:t>
      </w:r>
      <w:r w:rsidR="007E0781">
        <w:rPr>
          <w:rFonts w:hint="cs"/>
          <w:sz w:val="24"/>
          <w:szCs w:val="24"/>
          <w:rtl/>
        </w:rPr>
        <w:t xml:space="preserve"> أو تحركه إلى خانة الحلفاء أو تحريكه باتجاه خانة المعارضين كنتيجة للتكتيك المختار. تذكر أن الهدف هو زيادة عدد الحلفاء. </w:t>
      </w:r>
    </w:p>
    <w:p w:rsidR="00322374" w:rsidRDefault="00322374" w:rsidP="00DF6735">
      <w:pPr>
        <w:bidi/>
        <w:jc w:val="both"/>
        <w:rPr>
          <w:sz w:val="24"/>
          <w:szCs w:val="24"/>
          <w:rtl/>
        </w:rPr>
      </w:pPr>
    </w:p>
    <w:p w:rsidR="00322374" w:rsidRDefault="00322374" w:rsidP="00DF6735">
      <w:pPr>
        <w:bidi/>
        <w:jc w:val="both"/>
        <w:rPr>
          <w:sz w:val="24"/>
          <w:szCs w:val="24"/>
          <w:rtl/>
        </w:rPr>
      </w:pPr>
      <w:r>
        <w:rPr>
          <w:rFonts w:hint="cs"/>
          <w:sz w:val="24"/>
          <w:szCs w:val="24"/>
          <w:rtl/>
        </w:rPr>
        <w:t>ارسم 5 خانات لتمثيل العناصر التالية (ابدأ من ا</w:t>
      </w:r>
      <w:r w:rsidR="00480416">
        <w:rPr>
          <w:rFonts w:hint="cs"/>
          <w:sz w:val="24"/>
          <w:szCs w:val="24"/>
          <w:rtl/>
        </w:rPr>
        <w:t>ليسار إلى اليمين). أنظر إلى الشك</w:t>
      </w:r>
      <w:r>
        <w:rPr>
          <w:rFonts w:hint="cs"/>
          <w:sz w:val="24"/>
          <w:szCs w:val="24"/>
          <w:rtl/>
        </w:rPr>
        <w:t xml:space="preserve">ل رقم 11. استخدم نشرة نطاق الحلفاء (راجع مرشد التسهيل، صفحة رقم 37 و38). </w:t>
      </w:r>
    </w:p>
    <w:p w:rsidR="00322374" w:rsidRDefault="00322374" w:rsidP="00DF6735">
      <w:pPr>
        <w:bidi/>
        <w:jc w:val="both"/>
        <w:rPr>
          <w:sz w:val="24"/>
          <w:szCs w:val="24"/>
          <w:rtl/>
        </w:rPr>
      </w:pPr>
    </w:p>
    <w:p w:rsidR="00322374" w:rsidRDefault="00322374" w:rsidP="00DF6735">
      <w:pPr>
        <w:bidi/>
        <w:jc w:val="both"/>
        <w:rPr>
          <w:sz w:val="24"/>
          <w:szCs w:val="24"/>
          <w:rtl/>
        </w:rPr>
      </w:pPr>
      <w:r>
        <w:rPr>
          <w:rFonts w:hint="cs"/>
          <w:sz w:val="24"/>
          <w:szCs w:val="24"/>
          <w:rtl/>
        </w:rPr>
        <w:t>جانب إشارة +:</w:t>
      </w:r>
    </w:p>
    <w:p w:rsidR="006E606A" w:rsidRDefault="006E606A" w:rsidP="006E606A">
      <w:pPr>
        <w:bidi/>
        <w:jc w:val="both"/>
        <w:rPr>
          <w:sz w:val="24"/>
          <w:szCs w:val="24"/>
          <w:rtl/>
        </w:rPr>
      </w:pPr>
    </w:p>
    <w:p w:rsidR="00322374" w:rsidRDefault="00322374" w:rsidP="00DF6735">
      <w:pPr>
        <w:numPr>
          <w:ilvl w:val="0"/>
          <w:numId w:val="48"/>
        </w:numPr>
        <w:bidi/>
        <w:jc w:val="both"/>
        <w:rPr>
          <w:sz w:val="24"/>
          <w:szCs w:val="24"/>
        </w:rPr>
      </w:pPr>
      <w:r>
        <w:rPr>
          <w:rFonts w:hint="cs"/>
          <w:sz w:val="24"/>
          <w:szCs w:val="24"/>
          <w:rtl/>
        </w:rPr>
        <w:t xml:space="preserve">حلفاء ناشطون: تعتقد أنك قادر بالفعل على الاعتماد عليهم في مساعدتك. إذا وقع اختيار الهدف على هذه الخانة </w:t>
      </w:r>
      <w:r>
        <w:rPr>
          <w:sz w:val="24"/>
          <w:szCs w:val="24"/>
          <w:rtl/>
        </w:rPr>
        <w:t>–</w:t>
      </w:r>
      <w:r>
        <w:rPr>
          <w:rFonts w:hint="cs"/>
          <w:sz w:val="24"/>
          <w:szCs w:val="24"/>
          <w:rtl/>
        </w:rPr>
        <w:t xml:space="preserve"> على تكتيكاتك أن تجد وسائل لضم حلفاءك بنشاط أكبر في العمل معك باتجاه الغاية. </w:t>
      </w:r>
    </w:p>
    <w:p w:rsidR="00322374" w:rsidRDefault="00322374" w:rsidP="00DF6735">
      <w:pPr>
        <w:numPr>
          <w:ilvl w:val="0"/>
          <w:numId w:val="48"/>
        </w:numPr>
        <w:bidi/>
        <w:jc w:val="both"/>
        <w:rPr>
          <w:sz w:val="24"/>
          <w:szCs w:val="24"/>
        </w:rPr>
      </w:pPr>
      <w:r>
        <w:rPr>
          <w:rFonts w:hint="cs"/>
          <w:sz w:val="24"/>
          <w:szCs w:val="24"/>
          <w:rtl/>
        </w:rPr>
        <w:t>حلفاء سلبيون: تعتقد أن لديهم الاهتمام نفسه، أو ال</w:t>
      </w:r>
      <w:r w:rsidR="00E00154">
        <w:rPr>
          <w:rFonts w:hint="cs"/>
          <w:sz w:val="24"/>
          <w:szCs w:val="24"/>
          <w:rtl/>
        </w:rPr>
        <w:t xml:space="preserve">غرض، أو الحاجة لحل هذه المشكلة </w:t>
      </w:r>
      <w:r>
        <w:rPr>
          <w:rFonts w:hint="cs"/>
          <w:sz w:val="24"/>
          <w:szCs w:val="24"/>
          <w:rtl/>
        </w:rPr>
        <w:t xml:space="preserve">مثلك تماماً؛ وقد يكون قريب من الاتفاق معك بشأن الرؤية.  إذا وقع اختيار الهدف على هذه الخانة من النطاق </w:t>
      </w:r>
      <w:r>
        <w:rPr>
          <w:sz w:val="24"/>
          <w:szCs w:val="24"/>
          <w:rtl/>
        </w:rPr>
        <w:t>–</w:t>
      </w:r>
      <w:r>
        <w:rPr>
          <w:rFonts w:hint="cs"/>
          <w:sz w:val="24"/>
          <w:szCs w:val="24"/>
          <w:rtl/>
        </w:rPr>
        <w:t xml:space="preserve"> ستكون تكتيكاتك بحاجة إلى مساعدته على التحرك نحو "حليف نشط"؛ وبزيادة اهتمامه ورغبته بأن يكون فعالاً. </w:t>
      </w:r>
    </w:p>
    <w:p w:rsidR="006E606A" w:rsidRDefault="00322374" w:rsidP="00DF6735">
      <w:pPr>
        <w:numPr>
          <w:ilvl w:val="0"/>
          <w:numId w:val="48"/>
        </w:numPr>
        <w:bidi/>
        <w:jc w:val="both"/>
        <w:rPr>
          <w:sz w:val="24"/>
          <w:szCs w:val="24"/>
        </w:rPr>
      </w:pPr>
      <w:r>
        <w:rPr>
          <w:rFonts w:hint="cs"/>
          <w:sz w:val="24"/>
          <w:szCs w:val="24"/>
          <w:rtl/>
        </w:rPr>
        <w:t xml:space="preserve">محايد: أولئك أشخاص، ومنظمات، ومؤسسات قد لا تكون على علم بالمشكلة؛ وقد لا تكون على علم بك، ولا بعملك؛ وليس لديهم أية حاجة معينة في حل المشكلة. إذا وقع خيار الهدف على هذه الخانة من النطاق </w:t>
      </w:r>
      <w:r>
        <w:rPr>
          <w:sz w:val="24"/>
          <w:szCs w:val="24"/>
          <w:rtl/>
        </w:rPr>
        <w:t>–</w:t>
      </w:r>
      <w:r>
        <w:rPr>
          <w:rFonts w:hint="cs"/>
          <w:sz w:val="24"/>
          <w:szCs w:val="24"/>
          <w:rtl/>
        </w:rPr>
        <w:t xml:space="preserve"> ستكون تكتيكاتك بحاجة إلى إيجاد وسائل لإبلاغهم، وتثقيفهم بشأ</w:t>
      </w:r>
      <w:r w:rsidR="00670DBC">
        <w:rPr>
          <w:rFonts w:hint="cs"/>
          <w:sz w:val="24"/>
          <w:szCs w:val="24"/>
          <w:rtl/>
        </w:rPr>
        <w:t>ن المشكلة، وعن موقفك بهدف تحريك</w:t>
      </w:r>
      <w:r>
        <w:rPr>
          <w:rFonts w:hint="cs"/>
          <w:sz w:val="24"/>
          <w:szCs w:val="24"/>
          <w:rtl/>
        </w:rPr>
        <w:t xml:space="preserve">ك إلى "حليف سلبي". ادرس </w:t>
      </w:r>
    </w:p>
    <w:p w:rsidR="00322374" w:rsidRDefault="00322374" w:rsidP="006E606A">
      <w:pPr>
        <w:bidi/>
        <w:ind w:left="720"/>
        <w:jc w:val="both"/>
        <w:rPr>
          <w:sz w:val="24"/>
          <w:szCs w:val="24"/>
          <w:rtl/>
        </w:rPr>
      </w:pPr>
      <w:r>
        <w:rPr>
          <w:rFonts w:hint="cs"/>
          <w:sz w:val="24"/>
          <w:szCs w:val="24"/>
          <w:rtl/>
        </w:rPr>
        <w:t xml:space="preserve">تكتيكاتك لتكن مطمئناً من أنك لن تحركهم باتجاه خانة المعارضين. </w:t>
      </w:r>
    </w:p>
    <w:p w:rsidR="006E606A" w:rsidRDefault="006E606A" w:rsidP="006E606A">
      <w:pPr>
        <w:bidi/>
        <w:ind w:left="720"/>
        <w:jc w:val="both"/>
        <w:rPr>
          <w:sz w:val="24"/>
          <w:szCs w:val="24"/>
        </w:rPr>
      </w:pPr>
    </w:p>
    <w:p w:rsidR="00322374" w:rsidRDefault="00322374" w:rsidP="00DF6735">
      <w:pPr>
        <w:bidi/>
        <w:jc w:val="both"/>
        <w:rPr>
          <w:sz w:val="24"/>
          <w:szCs w:val="24"/>
          <w:rtl/>
        </w:rPr>
      </w:pPr>
      <w:r>
        <w:rPr>
          <w:rFonts w:hint="cs"/>
          <w:sz w:val="24"/>
          <w:szCs w:val="24"/>
          <w:rtl/>
        </w:rPr>
        <w:t xml:space="preserve">جانب إشارة - : </w:t>
      </w:r>
    </w:p>
    <w:p w:rsidR="00322374" w:rsidRDefault="00322374" w:rsidP="00DF6735">
      <w:pPr>
        <w:bidi/>
        <w:jc w:val="both"/>
        <w:rPr>
          <w:sz w:val="24"/>
          <w:szCs w:val="24"/>
          <w:rtl/>
        </w:rPr>
      </w:pPr>
    </w:p>
    <w:p w:rsidR="00935B47" w:rsidRDefault="00322374" w:rsidP="00DF6735">
      <w:pPr>
        <w:numPr>
          <w:ilvl w:val="0"/>
          <w:numId w:val="48"/>
        </w:numPr>
        <w:bidi/>
        <w:jc w:val="both"/>
        <w:rPr>
          <w:sz w:val="24"/>
          <w:szCs w:val="24"/>
          <w:rtl/>
        </w:rPr>
      </w:pPr>
      <w:r>
        <w:rPr>
          <w:rFonts w:hint="cs"/>
          <w:sz w:val="24"/>
          <w:szCs w:val="24"/>
          <w:rtl/>
        </w:rPr>
        <w:t xml:space="preserve"> معارضون سلبيون: أولئك أشخاص، ومنظمات، ومؤسسات، تعتقد أن لديهم بعض المصالح التي قد تكون مخالفة لرؤيتك؛ وقد تكون لديهم علاقات مع أشخاص معارضين لك بقوة ونشاط. </w:t>
      </w:r>
      <w:r w:rsidR="00A84F6F">
        <w:rPr>
          <w:rFonts w:hint="cs"/>
          <w:sz w:val="24"/>
          <w:szCs w:val="24"/>
          <w:rtl/>
        </w:rPr>
        <w:t>إذا وقع خيار الهدف على ه</w:t>
      </w:r>
      <w:r w:rsidR="00935B47">
        <w:rPr>
          <w:rFonts w:hint="cs"/>
          <w:sz w:val="24"/>
          <w:szCs w:val="24"/>
          <w:rtl/>
        </w:rPr>
        <w:t xml:space="preserve">ذه الخانة من النطاق </w:t>
      </w:r>
      <w:r w:rsidR="00935B47">
        <w:rPr>
          <w:sz w:val="24"/>
          <w:szCs w:val="24"/>
          <w:rtl/>
        </w:rPr>
        <w:t>–</w:t>
      </w:r>
      <w:r w:rsidR="00935B47">
        <w:rPr>
          <w:rFonts w:hint="cs"/>
          <w:sz w:val="24"/>
          <w:szCs w:val="24"/>
          <w:rtl/>
        </w:rPr>
        <w:t xml:space="preserve"> ستكون تكتيكاتك بحاجة إلى إيجاد الشك بموقفهم، وإثارة المخاوف من أن يكون موقفهم مكلفاً بالنسبة لهم إلى حدٍ ما. فأنت تريد أن تعمل تكتيكاتك على تحريكهم من خانة محايد وليس إلى خانة معارض نشط.</w:t>
      </w:r>
    </w:p>
    <w:p w:rsidR="00935B47" w:rsidRDefault="00935B47" w:rsidP="00DF6735">
      <w:pPr>
        <w:bidi/>
        <w:jc w:val="both"/>
        <w:rPr>
          <w:sz w:val="24"/>
          <w:szCs w:val="24"/>
          <w:rtl/>
        </w:rPr>
      </w:pPr>
    </w:p>
    <w:p w:rsidR="00935B47" w:rsidRPr="00322374" w:rsidRDefault="00935B47" w:rsidP="00670DBC">
      <w:pPr>
        <w:numPr>
          <w:ilvl w:val="0"/>
          <w:numId w:val="48"/>
        </w:numPr>
        <w:bidi/>
        <w:jc w:val="both"/>
        <w:rPr>
          <w:sz w:val="24"/>
          <w:szCs w:val="24"/>
        </w:rPr>
      </w:pPr>
      <w:r>
        <w:rPr>
          <w:rFonts w:hint="cs"/>
          <w:sz w:val="24"/>
          <w:szCs w:val="24"/>
          <w:rtl/>
        </w:rPr>
        <w:t xml:space="preserve">معارضون نشطون: أولئك أشخاص، ومنظمات، ومؤسسات، لديها مصالح كبيرة في معارضة موقفك (تتعلق بالسلطة، بالمنصب، بالأموال، أو بالعلاقات، إلى آخره). </w:t>
      </w:r>
      <w:r w:rsidR="005D361D">
        <w:rPr>
          <w:rFonts w:hint="cs"/>
          <w:sz w:val="24"/>
          <w:szCs w:val="24"/>
          <w:rtl/>
        </w:rPr>
        <w:t xml:space="preserve">إذا كان هدفك </w:t>
      </w:r>
      <w:r w:rsidR="00670DBC">
        <w:rPr>
          <w:rFonts w:hint="cs"/>
          <w:sz w:val="24"/>
          <w:szCs w:val="24"/>
          <w:rtl/>
        </w:rPr>
        <w:t>يقع</w:t>
      </w:r>
      <w:r w:rsidR="005D361D">
        <w:rPr>
          <w:rFonts w:hint="cs"/>
          <w:sz w:val="24"/>
          <w:szCs w:val="24"/>
          <w:rtl/>
        </w:rPr>
        <w:t xml:space="preserve"> في هذه الخانة من النطاق، فستكون تكتيكاتك بحاجة إلى وضعهم في معضلة كبيرة، بحيث تجعل أي عمل يقومون به ضدك </w:t>
      </w:r>
      <w:r w:rsidR="00670DBC">
        <w:rPr>
          <w:rFonts w:hint="cs"/>
          <w:sz w:val="24"/>
          <w:szCs w:val="24"/>
          <w:rtl/>
        </w:rPr>
        <w:t>مكلفاً جداً بالنسبة لهم. إن الهدف من</w:t>
      </w:r>
      <w:r w:rsidR="005D361D">
        <w:rPr>
          <w:rFonts w:hint="cs"/>
          <w:sz w:val="24"/>
          <w:szCs w:val="24"/>
          <w:rtl/>
        </w:rPr>
        <w:t xml:space="preserve"> التكتيك سيكون تحريكهم إلى خانة "معارض سلبي". </w:t>
      </w:r>
    </w:p>
    <w:p w:rsidR="00C12358" w:rsidRPr="00763BDC" w:rsidRDefault="00C12358" w:rsidP="00C12358">
      <w:pPr>
        <w:rPr>
          <w:sz w:val="24"/>
          <w:szCs w:val="24"/>
        </w:rPr>
      </w:pPr>
    </w:p>
    <w:p w:rsidR="00C12358" w:rsidRDefault="00C12358" w:rsidP="00C12358">
      <w:pPr>
        <w:rPr>
          <w:sz w:val="24"/>
          <w:szCs w:val="24"/>
        </w:rPr>
      </w:pPr>
    </w:p>
    <w:p w:rsidR="00C12358" w:rsidRDefault="00C12358" w:rsidP="00C12358"/>
    <w:p w:rsidR="00C12358" w:rsidRPr="00AE6CFF" w:rsidRDefault="00C12358" w:rsidP="00C12358">
      <w:pPr>
        <w:ind w:left="1620"/>
      </w:pPr>
    </w:p>
    <w:p w:rsidR="00043A37" w:rsidRDefault="00C12358" w:rsidP="007F0AF0">
      <w:pPr>
        <w:pStyle w:val="Heading1"/>
        <w:bidi/>
        <w:spacing w:before="0"/>
        <w:rPr>
          <w:rFonts w:ascii="Times New Roman" w:hAnsi="Times New Roman" w:cs="Times New Roman"/>
          <w:sz w:val="28"/>
          <w:szCs w:val="28"/>
          <w:rtl/>
        </w:rPr>
      </w:pPr>
      <w:r>
        <w:br w:type="page"/>
      </w:r>
      <w:bookmarkStart w:id="14" w:name="_Toc251505115"/>
      <w:r w:rsidR="00043A37" w:rsidRPr="007F0AF0">
        <w:rPr>
          <w:rFonts w:ascii="Times New Roman" w:hAnsi="Times New Roman" w:cs="Times New Roman"/>
          <w:sz w:val="28"/>
          <w:szCs w:val="28"/>
          <w:rtl/>
        </w:rPr>
        <w:lastRenderedPageBreak/>
        <w:t>الملحق الثاني – مراجع أخرى</w:t>
      </w:r>
    </w:p>
    <w:p w:rsidR="00EB2223" w:rsidRPr="00EB2223" w:rsidRDefault="00EB2223" w:rsidP="00EB2223">
      <w:pPr>
        <w:bidi/>
        <w:rPr>
          <w:rtl/>
        </w:rPr>
      </w:pPr>
    </w:p>
    <w:p w:rsidR="007F0AF0" w:rsidRPr="007F0AF0" w:rsidRDefault="00670DBC" w:rsidP="00670DBC">
      <w:pPr>
        <w:bidi/>
        <w:rPr>
          <w:sz w:val="24"/>
          <w:szCs w:val="24"/>
          <w:rtl/>
        </w:rPr>
      </w:pPr>
      <w:r>
        <w:rPr>
          <w:rFonts w:hint="cs"/>
          <w:sz w:val="24"/>
          <w:szCs w:val="24"/>
          <w:rtl/>
        </w:rPr>
        <w:t>م</w:t>
      </w:r>
      <w:r>
        <w:rPr>
          <w:sz w:val="24"/>
          <w:szCs w:val="24"/>
          <w:rtl/>
        </w:rPr>
        <w:t>راجع أخرى على تمارين رائعة</w:t>
      </w:r>
      <w:r>
        <w:rPr>
          <w:rFonts w:hint="cs"/>
          <w:sz w:val="24"/>
          <w:szCs w:val="24"/>
          <w:rtl/>
        </w:rPr>
        <w:t xml:space="preserve"> و</w:t>
      </w:r>
      <w:r>
        <w:rPr>
          <w:sz w:val="24"/>
          <w:szCs w:val="24"/>
          <w:rtl/>
        </w:rPr>
        <w:t>تكتيكات، وأدوات تدريب، ومراجع تك</w:t>
      </w:r>
      <w:r w:rsidR="007F0AF0" w:rsidRPr="007F0AF0">
        <w:rPr>
          <w:sz w:val="24"/>
          <w:szCs w:val="24"/>
          <w:rtl/>
        </w:rPr>
        <w:t>نولوجيا</w:t>
      </w:r>
      <w:r>
        <w:rPr>
          <w:rFonts w:hint="cs"/>
          <w:sz w:val="24"/>
          <w:szCs w:val="24"/>
          <w:rtl/>
        </w:rPr>
        <w:t xml:space="preserve"> رائعة</w:t>
      </w:r>
      <w:r w:rsidR="007F0AF0" w:rsidRPr="007F0AF0">
        <w:rPr>
          <w:sz w:val="24"/>
          <w:szCs w:val="24"/>
          <w:rtl/>
        </w:rPr>
        <w:t xml:space="preserve">: </w:t>
      </w:r>
    </w:p>
    <w:p w:rsidR="007F0AF0" w:rsidRPr="007F0AF0" w:rsidRDefault="007F0AF0" w:rsidP="007F0AF0">
      <w:pPr>
        <w:numPr>
          <w:ilvl w:val="0"/>
          <w:numId w:val="49"/>
        </w:numPr>
        <w:bidi/>
        <w:ind w:left="0" w:firstLine="0"/>
        <w:rPr>
          <w:sz w:val="24"/>
          <w:szCs w:val="24"/>
          <w:rtl/>
        </w:rPr>
      </w:pPr>
      <w:r w:rsidRPr="007F0AF0">
        <w:rPr>
          <w:sz w:val="24"/>
          <w:szCs w:val="24"/>
          <w:rtl/>
        </w:rPr>
        <w:t>التدريب على التغيير – لمجموعة متنوعة من التمارين الجماعية التفاعلية:</w:t>
      </w:r>
    </w:p>
    <w:p w:rsidR="007F0AF0" w:rsidRPr="007F0AF0" w:rsidRDefault="005323DA" w:rsidP="007F0AF0">
      <w:pPr>
        <w:bidi/>
        <w:rPr>
          <w:sz w:val="24"/>
          <w:szCs w:val="24"/>
          <w:rtl/>
        </w:rPr>
      </w:pPr>
      <w:r>
        <w:rPr>
          <w:rFonts w:hint="cs"/>
          <w:sz w:val="24"/>
          <w:szCs w:val="24"/>
          <w:rtl/>
        </w:rPr>
        <w:t xml:space="preserve">      </w:t>
      </w:r>
      <w:r w:rsidR="007F0AF0" w:rsidRPr="007F0AF0">
        <w:rPr>
          <w:sz w:val="24"/>
          <w:szCs w:val="24"/>
          <w:rtl/>
        </w:rPr>
        <w:t xml:space="preserve"> </w:t>
      </w:r>
      <w:hyperlink r:id="rId80" w:history="1">
        <w:r w:rsidR="007F0AF0" w:rsidRPr="007F0AF0">
          <w:rPr>
            <w:rStyle w:val="Hyperlink"/>
            <w:sz w:val="24"/>
            <w:szCs w:val="24"/>
          </w:rPr>
          <w:t>www.trainingforchange.org</w:t>
        </w:r>
      </w:hyperlink>
      <w:r w:rsidR="007F0AF0" w:rsidRPr="007F0AF0">
        <w:rPr>
          <w:sz w:val="24"/>
          <w:szCs w:val="24"/>
          <w:rtl/>
        </w:rPr>
        <w:t xml:space="preserve">. </w:t>
      </w:r>
    </w:p>
    <w:p w:rsidR="007F0AF0" w:rsidRDefault="007F0AF0" w:rsidP="007F0AF0">
      <w:pPr>
        <w:numPr>
          <w:ilvl w:val="0"/>
          <w:numId w:val="49"/>
        </w:numPr>
        <w:bidi/>
        <w:rPr>
          <w:sz w:val="24"/>
          <w:szCs w:val="24"/>
        </w:rPr>
      </w:pPr>
      <w:r w:rsidRPr="007F0AF0">
        <w:rPr>
          <w:sz w:val="24"/>
          <w:szCs w:val="24"/>
          <w:rtl/>
        </w:rPr>
        <w:t xml:space="preserve">الموقع الإلكتروني تاكتيكال تكنولوجي كوليكتيف، لتكتيكات مجانية تتعلق بالتكنولوجيا ومراجع التكنولوجيا الأمنية: </w:t>
      </w:r>
      <w:hyperlink r:id="rId81" w:history="1">
        <w:r w:rsidRPr="007F0AF0">
          <w:rPr>
            <w:rStyle w:val="Hyperlink"/>
            <w:sz w:val="24"/>
            <w:szCs w:val="24"/>
          </w:rPr>
          <w:t>http://www.tacticaltech.org/</w:t>
        </w:r>
      </w:hyperlink>
    </w:p>
    <w:p w:rsidR="005323DA" w:rsidRPr="005323DA" w:rsidRDefault="005323DA" w:rsidP="005323DA">
      <w:pPr>
        <w:numPr>
          <w:ilvl w:val="0"/>
          <w:numId w:val="49"/>
        </w:numPr>
        <w:bidi/>
        <w:rPr>
          <w:sz w:val="24"/>
          <w:szCs w:val="24"/>
        </w:rPr>
      </w:pPr>
      <w:r>
        <w:rPr>
          <w:rFonts w:hint="cs"/>
          <w:sz w:val="24"/>
          <w:szCs w:val="24"/>
          <w:rtl/>
        </w:rPr>
        <w:t>موقع موبايل أكتيف دوت</w:t>
      </w:r>
      <w:r w:rsidR="00670DBC">
        <w:rPr>
          <w:rFonts w:hint="cs"/>
          <w:sz w:val="24"/>
          <w:szCs w:val="24"/>
          <w:rtl/>
        </w:rPr>
        <w:t xml:space="preserve"> أورج</w:t>
      </w:r>
      <w:r>
        <w:rPr>
          <w:rFonts w:hint="cs"/>
          <w:sz w:val="24"/>
          <w:szCs w:val="24"/>
          <w:rtl/>
        </w:rPr>
        <w:t xml:space="preserve"> الإلكتروني لأفكار وأمثلة رائعة عن كيفية استخدام الهواتف النقالة للتأثير الاجتماعي: </w:t>
      </w:r>
      <w:hyperlink r:id="rId82" w:history="1">
        <w:r w:rsidRPr="00F20191">
          <w:rPr>
            <w:rStyle w:val="Hyperlink"/>
            <w:sz w:val="24"/>
            <w:szCs w:val="24"/>
          </w:rPr>
          <w:t>http://mobileactive.org/</w:t>
        </w:r>
      </w:hyperlink>
    </w:p>
    <w:p w:rsidR="005323DA" w:rsidRPr="005323DA" w:rsidRDefault="005323DA" w:rsidP="005323DA">
      <w:pPr>
        <w:numPr>
          <w:ilvl w:val="0"/>
          <w:numId w:val="49"/>
        </w:numPr>
        <w:bidi/>
        <w:rPr>
          <w:sz w:val="24"/>
          <w:szCs w:val="24"/>
        </w:rPr>
      </w:pPr>
      <w:r>
        <w:rPr>
          <w:rFonts w:hint="cs"/>
          <w:sz w:val="24"/>
          <w:szCs w:val="24"/>
          <w:rtl/>
        </w:rPr>
        <w:t>مركز عدم العنف التطبيقي للعمل والاستراتيجيات (</w:t>
      </w:r>
      <w:r>
        <w:rPr>
          <w:sz w:val="24"/>
          <w:szCs w:val="24"/>
        </w:rPr>
        <w:t>CANVA</w:t>
      </w:r>
      <w:r>
        <w:rPr>
          <w:rFonts w:hint="cs"/>
          <w:sz w:val="24"/>
          <w:szCs w:val="24"/>
          <w:rtl/>
          <w:lang w:bidi="ar-JO"/>
        </w:rPr>
        <w:t xml:space="preserve">) حيث تتوفر مراجع مفيدة حول النزاع السلمي الاستراتيجي: </w:t>
      </w:r>
      <w:hyperlink r:id="rId83" w:history="1">
        <w:r w:rsidRPr="002B2332">
          <w:rPr>
            <w:rStyle w:val="Hyperlink"/>
            <w:sz w:val="24"/>
            <w:szCs w:val="24"/>
          </w:rPr>
          <w:t>http://www.canvasopedia.org/</w:t>
        </w:r>
      </w:hyperlink>
      <w:r>
        <w:rPr>
          <w:rFonts w:hint="cs"/>
          <w:rtl/>
        </w:rPr>
        <w:t xml:space="preserve">. </w:t>
      </w:r>
    </w:p>
    <w:p w:rsidR="005323DA" w:rsidRPr="005323DA" w:rsidRDefault="005323DA" w:rsidP="005323DA">
      <w:pPr>
        <w:numPr>
          <w:ilvl w:val="0"/>
          <w:numId w:val="49"/>
        </w:numPr>
        <w:bidi/>
        <w:rPr>
          <w:sz w:val="24"/>
          <w:szCs w:val="24"/>
        </w:rPr>
      </w:pPr>
      <w:r w:rsidRPr="005323DA">
        <w:rPr>
          <w:rFonts w:hint="cs"/>
          <w:sz w:val="24"/>
          <w:szCs w:val="24"/>
          <w:rtl/>
        </w:rPr>
        <w:t xml:space="preserve">أنظمة توثيق ومعلومات عن حقوق الانسان الدولية </w:t>
      </w:r>
      <w:r w:rsidRPr="005323DA">
        <w:rPr>
          <w:sz w:val="24"/>
          <w:szCs w:val="24"/>
          <w:rtl/>
        </w:rPr>
        <w:t>–</w:t>
      </w:r>
      <w:r w:rsidRPr="005323DA">
        <w:rPr>
          <w:rFonts w:hint="cs"/>
          <w:sz w:val="24"/>
          <w:szCs w:val="24"/>
          <w:rtl/>
        </w:rPr>
        <w:t xml:space="preserve"> ( </w:t>
      </w:r>
      <w:r w:rsidRPr="005323DA">
        <w:rPr>
          <w:sz w:val="24"/>
          <w:szCs w:val="24"/>
        </w:rPr>
        <w:t>HURIDOCS</w:t>
      </w:r>
      <w:r w:rsidRPr="005323DA">
        <w:rPr>
          <w:rFonts w:hint="cs"/>
          <w:sz w:val="24"/>
          <w:szCs w:val="24"/>
          <w:rtl/>
          <w:lang w:bidi="ar-JO"/>
        </w:rPr>
        <w:t xml:space="preserve">)، لمراجع وعلاقات ممتازة: </w:t>
      </w:r>
      <w:hyperlink r:id="rId84" w:history="1">
        <w:r w:rsidRPr="005323DA">
          <w:rPr>
            <w:rStyle w:val="Hyperlink"/>
            <w:sz w:val="24"/>
            <w:szCs w:val="24"/>
          </w:rPr>
          <w:t>http://www.huridocs.org/</w:t>
        </w:r>
      </w:hyperlink>
    </w:p>
    <w:p w:rsidR="005323DA" w:rsidRPr="005323DA" w:rsidRDefault="005323DA" w:rsidP="005323DA">
      <w:pPr>
        <w:numPr>
          <w:ilvl w:val="0"/>
          <w:numId w:val="49"/>
        </w:numPr>
        <w:bidi/>
        <w:rPr>
          <w:sz w:val="24"/>
          <w:szCs w:val="24"/>
          <w:rtl/>
        </w:rPr>
      </w:pPr>
      <w:r>
        <w:rPr>
          <w:rFonts w:hint="cs"/>
          <w:sz w:val="24"/>
          <w:szCs w:val="24"/>
          <w:rtl/>
        </w:rPr>
        <w:t xml:space="preserve">هيرا </w:t>
      </w:r>
      <w:r>
        <w:rPr>
          <w:sz w:val="24"/>
          <w:szCs w:val="24"/>
          <w:rtl/>
        </w:rPr>
        <w:t>–</w:t>
      </w:r>
      <w:r>
        <w:rPr>
          <w:rFonts w:hint="cs"/>
          <w:sz w:val="24"/>
          <w:szCs w:val="24"/>
          <w:rtl/>
        </w:rPr>
        <w:t xml:space="preserve"> شبكة </w:t>
      </w:r>
      <w:r w:rsidR="000F05B9">
        <w:rPr>
          <w:rFonts w:hint="cs"/>
          <w:sz w:val="24"/>
          <w:szCs w:val="24"/>
          <w:rtl/>
        </w:rPr>
        <w:t xml:space="preserve">التثقيف في مجال حقوق الانسان العاليمة </w:t>
      </w:r>
      <w:r w:rsidR="000F05B9">
        <w:rPr>
          <w:sz w:val="24"/>
          <w:szCs w:val="24"/>
          <w:rtl/>
        </w:rPr>
        <w:t>–</w:t>
      </w:r>
      <w:r w:rsidR="000F05B9">
        <w:rPr>
          <w:rFonts w:hint="cs"/>
          <w:sz w:val="24"/>
          <w:szCs w:val="24"/>
          <w:rtl/>
        </w:rPr>
        <w:t xml:space="preserve"> تتوفر المراجع باللغة العربية: </w:t>
      </w:r>
      <w:hyperlink r:id="rId85" w:history="1">
        <w:r w:rsidR="000F05B9" w:rsidRPr="002B2332">
          <w:rPr>
            <w:rStyle w:val="Hyperlink"/>
            <w:sz w:val="24"/>
            <w:szCs w:val="24"/>
          </w:rPr>
          <w:t>http://www.hrea.org/</w:t>
        </w:r>
      </w:hyperlink>
      <w:r w:rsidR="000F05B9">
        <w:rPr>
          <w:sz w:val="24"/>
          <w:szCs w:val="24"/>
        </w:rPr>
        <w:t xml:space="preserve">  </w:t>
      </w:r>
    </w:p>
    <w:bookmarkEnd w:id="14"/>
    <w:p w:rsidR="00C12358" w:rsidRDefault="00C12358" w:rsidP="00C12358">
      <w:pPr>
        <w:rPr>
          <w:sz w:val="24"/>
          <w:szCs w:val="24"/>
        </w:rPr>
      </w:pPr>
    </w:p>
    <w:p w:rsidR="00C12358" w:rsidRDefault="00C12358" w:rsidP="000F05B9">
      <w:pPr>
        <w:spacing w:after="120"/>
      </w:pPr>
    </w:p>
    <w:p w:rsidR="00E409D8" w:rsidRDefault="00C12358" w:rsidP="00E409D8">
      <w:pPr>
        <w:bidi/>
        <w:rPr>
          <w:b/>
          <w:bCs/>
          <w:sz w:val="28"/>
          <w:szCs w:val="28"/>
          <w:rtl/>
        </w:rPr>
      </w:pPr>
      <w:r>
        <w:rPr>
          <w:szCs w:val="24"/>
        </w:rPr>
        <w:br w:type="page"/>
      </w:r>
      <w:r w:rsidR="00E409D8">
        <w:rPr>
          <w:rFonts w:hint="cs"/>
          <w:b/>
          <w:bCs/>
          <w:sz w:val="28"/>
          <w:szCs w:val="28"/>
          <w:rtl/>
        </w:rPr>
        <w:lastRenderedPageBreak/>
        <w:t xml:space="preserve">التكتيكات الجديدة تود الاطلاع على آرائكم  </w:t>
      </w:r>
    </w:p>
    <w:p w:rsidR="00E409D8" w:rsidRPr="009D2ABC" w:rsidRDefault="00E409D8" w:rsidP="00E409D8">
      <w:pPr>
        <w:rPr>
          <w:sz w:val="24"/>
          <w:szCs w:val="24"/>
        </w:rPr>
      </w:pPr>
    </w:p>
    <w:p w:rsidR="00E409D8" w:rsidRPr="009D2ABC" w:rsidRDefault="00E409D8" w:rsidP="00E409D8">
      <w:pPr>
        <w:bidi/>
        <w:rPr>
          <w:sz w:val="24"/>
          <w:szCs w:val="24"/>
          <w:rtl/>
        </w:rPr>
      </w:pPr>
      <w:r w:rsidRPr="009D2ABC">
        <w:rPr>
          <w:rFonts w:hint="cs"/>
          <w:sz w:val="24"/>
          <w:szCs w:val="24"/>
          <w:rtl/>
        </w:rPr>
        <w:t xml:space="preserve">الرجاء ارسال آراءك بخصوص تجربتك في استخدام منهجية ومرشد تسهيل الخطوات الخمسة للتكتيكات الجديدة والابتكار التكتيكي. معرفة تجربتك تساعدنا على تقييم وتعديل هذه المادة لتكون أكثر فعالية للآخرين. </w:t>
      </w:r>
    </w:p>
    <w:p w:rsidR="00E409D8" w:rsidRPr="009D2ABC" w:rsidRDefault="00E409D8" w:rsidP="00E409D8">
      <w:pPr>
        <w:bidi/>
        <w:rPr>
          <w:sz w:val="24"/>
          <w:szCs w:val="24"/>
          <w:rtl/>
        </w:rPr>
      </w:pPr>
    </w:p>
    <w:p w:rsidR="00E409D8" w:rsidRPr="009D2ABC" w:rsidRDefault="00E409D8" w:rsidP="00E409D8">
      <w:pPr>
        <w:bidi/>
        <w:rPr>
          <w:sz w:val="24"/>
          <w:szCs w:val="24"/>
          <w:rtl/>
        </w:rPr>
      </w:pPr>
      <w:r w:rsidRPr="009D2ABC">
        <w:rPr>
          <w:rFonts w:hint="cs"/>
          <w:sz w:val="24"/>
          <w:szCs w:val="24"/>
          <w:rtl/>
        </w:rPr>
        <w:t>اتصل بنا</w:t>
      </w:r>
    </w:p>
    <w:p w:rsidR="00E409D8" w:rsidRPr="009D2ABC" w:rsidRDefault="00E409D8" w:rsidP="00E409D8">
      <w:pPr>
        <w:bidi/>
        <w:rPr>
          <w:sz w:val="24"/>
          <w:szCs w:val="24"/>
          <w:rtl/>
        </w:rPr>
      </w:pPr>
      <w:r w:rsidRPr="009D2ABC">
        <w:rPr>
          <w:rFonts w:hint="cs"/>
          <w:sz w:val="24"/>
          <w:szCs w:val="24"/>
          <w:rtl/>
        </w:rPr>
        <w:t xml:space="preserve">البريد الإلكتروني: </w:t>
      </w:r>
      <w:hyperlink r:id="rId86" w:history="1">
        <w:r w:rsidRPr="009D2ABC">
          <w:rPr>
            <w:rStyle w:val="Hyperlink"/>
            <w:sz w:val="24"/>
            <w:szCs w:val="24"/>
          </w:rPr>
          <w:t>newtactics@cvt.org</w:t>
        </w:r>
      </w:hyperlink>
    </w:p>
    <w:p w:rsidR="00E409D8" w:rsidRPr="009D2ABC" w:rsidRDefault="00E409D8" w:rsidP="00E409D8">
      <w:pPr>
        <w:bidi/>
        <w:rPr>
          <w:sz w:val="24"/>
          <w:szCs w:val="24"/>
          <w:rtl/>
        </w:rPr>
      </w:pPr>
      <w:r w:rsidRPr="009D2ABC">
        <w:rPr>
          <w:rFonts w:hint="cs"/>
          <w:sz w:val="24"/>
          <w:szCs w:val="24"/>
          <w:rtl/>
        </w:rPr>
        <w:t>رقم الهاتف: 001.612.436.4800</w:t>
      </w:r>
    </w:p>
    <w:p w:rsidR="00E409D8" w:rsidRPr="009D2ABC" w:rsidRDefault="00E409D8" w:rsidP="00E409D8">
      <w:pPr>
        <w:bidi/>
        <w:rPr>
          <w:sz w:val="24"/>
          <w:szCs w:val="24"/>
          <w:rtl/>
          <w:lang w:bidi="ar-JO"/>
        </w:rPr>
      </w:pPr>
      <w:r w:rsidRPr="009D2ABC">
        <w:rPr>
          <w:rFonts w:hint="cs"/>
          <w:sz w:val="24"/>
          <w:szCs w:val="24"/>
          <w:rtl/>
        </w:rPr>
        <w:t>رقم الفاكس: 001.612.436.2606</w:t>
      </w:r>
    </w:p>
    <w:p w:rsidR="00E409D8" w:rsidRPr="009D2ABC" w:rsidRDefault="00E409D8" w:rsidP="00E409D8">
      <w:pPr>
        <w:rPr>
          <w:sz w:val="24"/>
          <w:szCs w:val="24"/>
          <w:rtl/>
        </w:rPr>
      </w:pPr>
    </w:p>
    <w:p w:rsidR="00E409D8" w:rsidRPr="009D2ABC" w:rsidRDefault="00E409D8" w:rsidP="00E409D8">
      <w:pPr>
        <w:bidi/>
        <w:rPr>
          <w:sz w:val="24"/>
          <w:szCs w:val="24"/>
          <w:rtl/>
        </w:rPr>
      </w:pPr>
      <w:r w:rsidRPr="009D2ABC">
        <w:rPr>
          <w:rFonts w:hint="cs"/>
          <w:sz w:val="24"/>
          <w:szCs w:val="24"/>
          <w:rtl/>
        </w:rPr>
        <w:t>العنوان البريدي:</w:t>
      </w:r>
    </w:p>
    <w:p w:rsidR="00E409D8" w:rsidRPr="009D2ABC" w:rsidRDefault="00E409D8" w:rsidP="00E409D8">
      <w:pPr>
        <w:bidi/>
        <w:rPr>
          <w:sz w:val="24"/>
          <w:szCs w:val="24"/>
          <w:rtl/>
        </w:rPr>
      </w:pPr>
      <w:r w:rsidRPr="009D2ABC">
        <w:rPr>
          <w:rFonts w:hint="cs"/>
          <w:sz w:val="24"/>
          <w:szCs w:val="24"/>
          <w:rtl/>
        </w:rPr>
        <w:t>مركز ضحايا التعذيب -  مشروع التكتيكات الجديدة في حقوق الانسان</w:t>
      </w:r>
    </w:p>
    <w:p w:rsidR="00E409D8" w:rsidRPr="009D2ABC" w:rsidRDefault="00E409D8" w:rsidP="00E409D8">
      <w:pPr>
        <w:bidi/>
        <w:rPr>
          <w:sz w:val="24"/>
          <w:szCs w:val="24"/>
          <w:rtl/>
        </w:rPr>
      </w:pPr>
      <w:r w:rsidRPr="009D2ABC">
        <w:rPr>
          <w:rFonts w:hint="cs"/>
          <w:sz w:val="24"/>
          <w:szCs w:val="24"/>
          <w:rtl/>
        </w:rPr>
        <w:t>717 إيست ريفير باركواي</w:t>
      </w:r>
    </w:p>
    <w:p w:rsidR="00E409D8" w:rsidRPr="009D2ABC" w:rsidRDefault="00E409D8" w:rsidP="00E409D8">
      <w:pPr>
        <w:bidi/>
        <w:rPr>
          <w:sz w:val="24"/>
          <w:szCs w:val="24"/>
          <w:rtl/>
        </w:rPr>
      </w:pPr>
      <w:r w:rsidRPr="009D2ABC">
        <w:rPr>
          <w:rFonts w:hint="cs"/>
          <w:sz w:val="24"/>
          <w:szCs w:val="24"/>
          <w:rtl/>
        </w:rPr>
        <w:t xml:space="preserve">مينابوليس، مينيسوتا 55455 الولايات المتحدة الأمريكية </w:t>
      </w:r>
    </w:p>
    <w:p w:rsidR="00E409D8" w:rsidRPr="009D2ABC" w:rsidRDefault="00E409D8" w:rsidP="00E409D8">
      <w:pPr>
        <w:bidi/>
        <w:rPr>
          <w:sz w:val="24"/>
          <w:szCs w:val="24"/>
          <w:rtl/>
        </w:rPr>
      </w:pPr>
    </w:p>
    <w:p w:rsidR="00E409D8" w:rsidRPr="009D2ABC" w:rsidRDefault="00E409D8" w:rsidP="00E409D8">
      <w:pPr>
        <w:bidi/>
        <w:rPr>
          <w:sz w:val="24"/>
          <w:szCs w:val="24"/>
          <w:rtl/>
        </w:rPr>
      </w:pPr>
      <w:r w:rsidRPr="009D2ABC">
        <w:rPr>
          <w:rFonts w:hint="cs"/>
          <w:sz w:val="24"/>
          <w:szCs w:val="24"/>
          <w:rtl/>
        </w:rPr>
        <w:t xml:space="preserve">المواقع الإلكترونية: </w:t>
      </w:r>
    </w:p>
    <w:p w:rsidR="00E409D8" w:rsidRPr="009D2ABC" w:rsidRDefault="00993CC1" w:rsidP="00E409D8">
      <w:pPr>
        <w:bidi/>
        <w:rPr>
          <w:sz w:val="24"/>
          <w:szCs w:val="24"/>
        </w:rPr>
      </w:pPr>
      <w:hyperlink r:id="rId87" w:history="1">
        <w:r w:rsidR="00E409D8" w:rsidRPr="009D2ABC">
          <w:rPr>
            <w:rStyle w:val="Hyperlink"/>
            <w:sz w:val="24"/>
            <w:szCs w:val="24"/>
          </w:rPr>
          <w:t>www.newtactics.org</w:t>
        </w:r>
      </w:hyperlink>
    </w:p>
    <w:p w:rsidR="00E409D8" w:rsidRPr="009D2ABC" w:rsidRDefault="00993CC1" w:rsidP="00E409D8">
      <w:pPr>
        <w:bidi/>
        <w:rPr>
          <w:sz w:val="24"/>
          <w:szCs w:val="24"/>
        </w:rPr>
      </w:pPr>
      <w:hyperlink r:id="rId88" w:history="1">
        <w:r w:rsidR="00E409D8" w:rsidRPr="009D2ABC">
          <w:rPr>
            <w:rStyle w:val="Hyperlink"/>
            <w:sz w:val="24"/>
            <w:szCs w:val="24"/>
          </w:rPr>
          <w:t>www.cvt.org</w:t>
        </w:r>
      </w:hyperlink>
    </w:p>
    <w:p w:rsidR="00C12358" w:rsidRPr="00E409D8" w:rsidRDefault="00C12358" w:rsidP="00E409D8">
      <w:pPr>
        <w:bidi/>
        <w:rPr>
          <w:szCs w:val="24"/>
        </w:rPr>
      </w:pPr>
    </w:p>
    <w:p w:rsidR="00792B15" w:rsidRPr="00C12358" w:rsidRDefault="00792B15" w:rsidP="00C12358">
      <w:pPr>
        <w:jc w:val="right"/>
        <w:rPr>
          <w:rtl/>
          <w:lang w:bidi="ar-JO"/>
        </w:rPr>
      </w:pPr>
    </w:p>
    <w:sectPr w:rsidR="00792B15" w:rsidRPr="00C12358" w:rsidSect="00912C73">
      <w:headerReference w:type="default" r:id="rId89"/>
      <w:footerReference w:type="default" r:id="rId90"/>
      <w:headerReference w:type="first" r:id="rId9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92C" w:rsidRDefault="00F8192C" w:rsidP="00B4248C">
      <w:r>
        <w:separator/>
      </w:r>
    </w:p>
  </w:endnote>
  <w:endnote w:type="continuationSeparator" w:id="0">
    <w:p w:rsidR="00F8192C" w:rsidRDefault="00F8192C" w:rsidP="00B424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9CB" w:rsidRDefault="007129CB" w:rsidP="00B844CC">
    <w:pPr>
      <w:pStyle w:val="Footer"/>
      <w:bidi/>
      <w:rPr>
        <w:rFonts w:cs="Arial"/>
        <w:b/>
        <w:rtl/>
      </w:rPr>
    </w:pPr>
    <w:r>
      <w:rPr>
        <w:rFonts w:cs="Arial"/>
        <w:b/>
        <w:rtl/>
      </w:rPr>
      <w:t>مركز ضحايا التعذيب – مشروع التكتيكات الجديدة لحقوق الانسان</w:t>
    </w:r>
  </w:p>
  <w:p w:rsidR="007129CB" w:rsidRDefault="007129CB" w:rsidP="00B844CC">
    <w:pPr>
      <w:pStyle w:val="Footer"/>
      <w:bidi/>
      <w:rPr>
        <w:rFonts w:cs="Arial"/>
        <w:b/>
        <w:rtl/>
      </w:rPr>
    </w:pPr>
    <w:r>
      <w:rPr>
        <w:rFonts w:cs="Arial"/>
        <w:b/>
        <w:rtl/>
      </w:rPr>
      <w:t>الخطوات الخمسة للابتكار التكتيكي – مرشد المنهجية</w:t>
    </w:r>
  </w:p>
  <w:p w:rsidR="007129CB" w:rsidRPr="00B844CC" w:rsidRDefault="007129CB" w:rsidP="00B844CC">
    <w:pPr>
      <w:pStyle w:val="Footer"/>
      <w:bidi/>
      <w:rPr>
        <w:rFonts w:cs="Arial"/>
        <w:b/>
        <w:lang w:bidi="ar-JO"/>
      </w:rPr>
    </w:pPr>
    <w:r>
      <w:rPr>
        <w:rFonts w:cs="Arial"/>
        <w:b/>
        <w:rtl/>
      </w:rPr>
      <w:t xml:space="preserve">الموقع الإلكتروني: </w:t>
    </w:r>
    <w:r>
      <w:rPr>
        <w:rFonts w:cs="Arial"/>
        <w:b/>
      </w:rPr>
      <w:t>http//www.newtactics.</w:t>
    </w:r>
    <w:smartTag w:uri="urn:schemas-microsoft-com:office:smarttags" w:element="PersonName">
      <w:r>
        <w:rPr>
          <w:rFonts w:cs="Arial"/>
          <w:b/>
        </w:rPr>
        <w:t>or</w:t>
      </w:r>
    </w:smartTag>
    <w:r>
      <w:rPr>
        <w:rFonts w:cs="Arial"/>
        <w:b/>
      </w:rPr>
      <w:t xml:space="preserve">g </w:t>
    </w:r>
    <w:r>
      <w:rPr>
        <w:rFonts w:cs="Arial"/>
        <w:b/>
        <w:rtl/>
        <w:lang w:bidi="ar-JO"/>
      </w:rPr>
      <w:t xml:space="preserve">  و </w:t>
    </w:r>
    <w:hyperlink r:id="rId1" w:history="1">
      <w:r w:rsidRPr="002A7F63">
        <w:rPr>
          <w:rStyle w:val="Hyperlink"/>
          <w:rFonts w:cs="Arial"/>
          <w:b/>
          <w:lang w:bidi="ar-JO"/>
        </w:rPr>
        <w:t>http://www.cvt.org</w:t>
      </w:r>
    </w:hyperlink>
    <w:r>
      <w:rPr>
        <w:rFonts w:cs="Arial"/>
        <w:b/>
        <w:rtl/>
        <w:lang w:bidi="ar-JO"/>
      </w:rPr>
      <w:t xml:space="preserve"> – البريد الإلكتروني: </w:t>
    </w:r>
    <w:r>
      <w:rPr>
        <w:rFonts w:cs="Arial"/>
        <w:b/>
        <w:lang w:bidi="ar-JO"/>
      </w:rPr>
      <w:t>newtactics@cvt.</w:t>
    </w:r>
    <w:smartTag w:uri="urn:schemas-microsoft-com:office:smarttags" w:element="PersonName">
      <w:r>
        <w:rPr>
          <w:rFonts w:cs="Arial"/>
          <w:b/>
          <w:lang w:bidi="ar-JO"/>
        </w:rPr>
        <w:t>or</w:t>
      </w:r>
    </w:smartTag>
    <w:r>
      <w:rPr>
        <w:rFonts w:cs="Arial"/>
        <w:b/>
        <w:lang w:bidi="ar-JO"/>
      </w:rPr>
      <w:t>g</w:t>
    </w:r>
  </w:p>
  <w:p w:rsidR="007129CB" w:rsidRDefault="007129CB" w:rsidP="00B4248C">
    <w:pPr>
      <w:pStyle w:val="Footer"/>
      <w:rPr>
        <w:rFonts w:cs="Arial"/>
        <w:b/>
      </w:rPr>
    </w:pPr>
    <w:r>
      <w:rPr>
        <w:rFonts w:cs="Arial"/>
        <w:b/>
      </w:rPr>
      <w:tab/>
    </w:r>
    <w:r w:rsidR="00993CC1">
      <w:rPr>
        <w:rStyle w:val="PageNumber"/>
      </w:rPr>
      <w:fldChar w:fldCharType="begin"/>
    </w:r>
    <w:r>
      <w:rPr>
        <w:rStyle w:val="PageNumber"/>
      </w:rPr>
      <w:instrText xml:space="preserve"> PAGE </w:instrText>
    </w:r>
    <w:r w:rsidR="00993CC1">
      <w:rPr>
        <w:rStyle w:val="PageNumber"/>
      </w:rPr>
      <w:fldChar w:fldCharType="separate"/>
    </w:r>
    <w:r w:rsidR="009E674F">
      <w:rPr>
        <w:rStyle w:val="PageNumber"/>
        <w:noProof/>
      </w:rPr>
      <w:t>7</w:t>
    </w:r>
    <w:r w:rsidR="00993CC1">
      <w:rPr>
        <w:rStyle w:val="PageNumber"/>
      </w:rPr>
      <w:fldChar w:fldCharType="end"/>
    </w:r>
  </w:p>
  <w:p w:rsidR="007129CB" w:rsidRDefault="007129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92C" w:rsidRDefault="00F8192C" w:rsidP="00B4248C">
      <w:r>
        <w:separator/>
      </w:r>
    </w:p>
  </w:footnote>
  <w:footnote w:type="continuationSeparator" w:id="0">
    <w:p w:rsidR="00F8192C" w:rsidRDefault="00F8192C" w:rsidP="00B4248C">
      <w:r>
        <w:continuationSeparator/>
      </w:r>
    </w:p>
  </w:footnote>
  <w:footnote w:id="1">
    <w:p w:rsidR="007129CB" w:rsidRDefault="007129CB" w:rsidP="00A812D3">
      <w:pPr>
        <w:pStyle w:val="FootnoteText"/>
        <w:bidi/>
      </w:pPr>
      <w:r>
        <w:rPr>
          <w:rStyle w:val="FootnoteReference"/>
        </w:rPr>
        <w:footnoteRef/>
      </w:r>
      <w:r>
        <w:t xml:space="preserve">  </w:t>
      </w:r>
      <w:r>
        <w:rPr>
          <w:rFonts w:hint="cs"/>
          <w:rtl/>
        </w:rPr>
        <w:t xml:space="preserve"> حدد "نطاق الحلفاء" الأصلي من التدريب على التغير (</w:t>
      </w:r>
      <w:hyperlink r:id="rId1" w:history="1">
        <w:r w:rsidRPr="007F7AF7">
          <w:rPr>
            <w:rStyle w:val="Hyperlink"/>
          </w:rPr>
          <w:t>www.trainingforchange.org</w:t>
        </w:r>
      </w:hyperlink>
      <w:r>
        <w:rPr>
          <w:rFonts w:hint="cs"/>
          <w:rtl/>
        </w:rPr>
        <w:t xml:space="preserve">) 7 فئات من الناس: 1) حلفاء نشطون، و2) حلفاء سلبيون، و3) ومحايدون وديون، و4) محايدون غافلون، و 5) محايدون عدائيون، و6) معارضون سلبيون، و7) معارضون نشطون. وعدلت التكتيكات الجديدة ليصبح النطاق مؤلفاً من 5 فئات فقط بضم فئة واحدة من المحايدين. </w:t>
      </w:r>
    </w:p>
    <w:p w:rsidR="007129CB" w:rsidRPr="00363573" w:rsidRDefault="007129CB" w:rsidP="001C1C1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063"/>
      <w:gridCol w:w="1914"/>
      <w:gridCol w:w="3195"/>
      <w:gridCol w:w="2404"/>
    </w:tblGrid>
    <w:tr w:rsidR="00296248" w:rsidTr="00296248">
      <w:tc>
        <w:tcPr>
          <w:tcW w:w="2595" w:type="dxa"/>
        </w:tcPr>
        <w:p w:rsidR="00296248" w:rsidRDefault="00296248" w:rsidP="00296248">
          <w:pPr>
            <w:pStyle w:val="Header"/>
            <w:tabs>
              <w:tab w:val="clear" w:pos="4680"/>
              <w:tab w:val="clear" w:pos="9360"/>
              <w:tab w:val="left" w:pos="2812"/>
            </w:tabs>
            <w:jc w:val="both"/>
          </w:pPr>
          <w:r>
            <w:rPr>
              <w:noProof/>
            </w:rPr>
            <w:drawing>
              <wp:inline distT="0" distB="0" distL="0" distR="0">
                <wp:extent cx="1153160" cy="715645"/>
                <wp:effectExtent l="19050" t="0" r="8890" b="0"/>
                <wp:docPr id="86" name="Picture 1" descr="C:\Users\user\Google Drive\SMSA II\SMSA II - Communications\Project Page\branding\MEPI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SMSA II\SMSA II - Communications\Project Page\branding\MEPI - JPEG.jpg"/>
                        <pic:cNvPicPr>
                          <a:picLocks noChangeAspect="1" noChangeArrowheads="1"/>
                        </pic:cNvPicPr>
                      </pic:nvPicPr>
                      <pic:blipFill>
                        <a:blip r:embed="rId1"/>
                        <a:srcRect/>
                        <a:stretch>
                          <a:fillRect/>
                        </a:stretch>
                      </pic:blipFill>
                      <pic:spPr bwMode="auto">
                        <a:xfrm>
                          <a:off x="0" y="0"/>
                          <a:ext cx="1153160" cy="715645"/>
                        </a:xfrm>
                        <a:prstGeom prst="rect">
                          <a:avLst/>
                        </a:prstGeom>
                        <a:noFill/>
                        <a:ln w="9525">
                          <a:noFill/>
                          <a:miter lim="800000"/>
                          <a:headEnd/>
                          <a:tailEnd/>
                        </a:ln>
                      </pic:spPr>
                    </pic:pic>
                  </a:graphicData>
                </a:graphic>
              </wp:inline>
            </w:drawing>
          </w:r>
        </w:p>
      </w:tc>
      <w:tc>
        <w:tcPr>
          <w:tcW w:w="2525" w:type="dxa"/>
        </w:tcPr>
        <w:p w:rsidR="00296248" w:rsidRDefault="00296248" w:rsidP="00296248">
          <w:pPr>
            <w:pStyle w:val="Header"/>
            <w:tabs>
              <w:tab w:val="clear" w:pos="4680"/>
              <w:tab w:val="clear" w:pos="9360"/>
              <w:tab w:val="left" w:pos="2812"/>
            </w:tabs>
            <w:jc w:val="center"/>
          </w:pPr>
          <w:r>
            <w:rPr>
              <w:noProof/>
            </w:rPr>
            <w:drawing>
              <wp:inline distT="0" distB="0" distL="0" distR="0">
                <wp:extent cx="1065530" cy="715645"/>
                <wp:effectExtent l="19050" t="0" r="1270" b="0"/>
                <wp:docPr id="85" name="Picture 1" descr="C:\Users\user3\Google Drive\SMSA II\SMSA II - Communications\Project Page\branding\u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Google Drive\SMSA II\SMSA II - Communications\Project Page\branding\us-flag.jpg"/>
                        <pic:cNvPicPr>
                          <a:picLocks noChangeAspect="1" noChangeArrowheads="1"/>
                        </pic:cNvPicPr>
                      </pic:nvPicPr>
                      <pic:blipFill>
                        <a:blip r:embed="rId2"/>
                        <a:srcRect/>
                        <a:stretch>
                          <a:fillRect/>
                        </a:stretch>
                      </pic:blipFill>
                      <pic:spPr bwMode="auto">
                        <a:xfrm>
                          <a:off x="0" y="0"/>
                          <a:ext cx="1065530" cy="715645"/>
                        </a:xfrm>
                        <a:prstGeom prst="rect">
                          <a:avLst/>
                        </a:prstGeom>
                        <a:noFill/>
                        <a:ln w="9525">
                          <a:noFill/>
                          <a:miter lim="800000"/>
                          <a:headEnd/>
                          <a:tailEnd/>
                        </a:ln>
                      </pic:spPr>
                    </pic:pic>
                  </a:graphicData>
                </a:graphic>
              </wp:inline>
            </w:drawing>
          </w:r>
        </w:p>
      </w:tc>
      <w:tc>
        <w:tcPr>
          <w:tcW w:w="2796" w:type="dxa"/>
        </w:tcPr>
        <w:p w:rsidR="00296248" w:rsidRDefault="00296248" w:rsidP="00296248">
          <w:pPr>
            <w:pStyle w:val="Header"/>
            <w:tabs>
              <w:tab w:val="clear" w:pos="4680"/>
              <w:tab w:val="clear" w:pos="9360"/>
              <w:tab w:val="left" w:pos="2812"/>
            </w:tabs>
            <w:jc w:val="right"/>
          </w:pPr>
          <w:r>
            <w:rPr>
              <w:noProof/>
            </w:rPr>
            <w:drawing>
              <wp:inline distT="0" distB="0" distL="0" distR="0">
                <wp:extent cx="1876425" cy="659765"/>
                <wp:effectExtent l="19050" t="0" r="9525"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1876425" cy="659765"/>
                        </a:xfrm>
                        <a:prstGeom prst="rect">
                          <a:avLst/>
                        </a:prstGeom>
                        <a:noFill/>
                        <a:ln w="9525">
                          <a:noFill/>
                          <a:miter lim="800000"/>
                          <a:headEnd/>
                          <a:tailEnd/>
                        </a:ln>
                      </pic:spPr>
                    </pic:pic>
                  </a:graphicData>
                </a:graphic>
              </wp:inline>
            </w:drawing>
          </w:r>
        </w:p>
      </w:tc>
      <w:tc>
        <w:tcPr>
          <w:tcW w:w="1660" w:type="dxa"/>
        </w:tcPr>
        <w:p w:rsidR="00296248" w:rsidRPr="000200A3" w:rsidRDefault="00296248" w:rsidP="00296248">
          <w:pPr>
            <w:pStyle w:val="Header"/>
            <w:tabs>
              <w:tab w:val="clear" w:pos="4680"/>
              <w:tab w:val="clear" w:pos="9360"/>
              <w:tab w:val="left" w:pos="2812"/>
            </w:tabs>
            <w:jc w:val="right"/>
            <w:rPr>
              <w:noProof/>
            </w:rPr>
          </w:pPr>
          <w:r>
            <w:rPr>
              <w:noProof/>
            </w:rPr>
            <w:drawing>
              <wp:inline distT="0" distB="0" distL="0" distR="0">
                <wp:extent cx="1399540" cy="715645"/>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399540" cy="715645"/>
                        </a:xfrm>
                        <a:prstGeom prst="rect">
                          <a:avLst/>
                        </a:prstGeom>
                        <a:noFill/>
                        <a:ln w="9525">
                          <a:noFill/>
                          <a:miter lim="800000"/>
                          <a:headEnd/>
                          <a:tailEnd/>
                        </a:ln>
                      </pic:spPr>
                    </pic:pic>
                  </a:graphicData>
                </a:graphic>
              </wp:inline>
            </w:drawing>
          </w:r>
        </w:p>
      </w:tc>
    </w:tr>
  </w:tbl>
  <w:p w:rsidR="00296248" w:rsidRPr="00296248" w:rsidRDefault="00296248" w:rsidP="002962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063"/>
      <w:gridCol w:w="1914"/>
      <w:gridCol w:w="3195"/>
      <w:gridCol w:w="2404"/>
    </w:tblGrid>
    <w:tr w:rsidR="00912C73" w:rsidTr="00F30F4F">
      <w:tc>
        <w:tcPr>
          <w:tcW w:w="2595" w:type="dxa"/>
        </w:tcPr>
        <w:p w:rsidR="00912C73" w:rsidRDefault="00912C73" w:rsidP="00F30F4F">
          <w:pPr>
            <w:pStyle w:val="Header"/>
            <w:tabs>
              <w:tab w:val="clear" w:pos="4680"/>
              <w:tab w:val="clear" w:pos="9360"/>
              <w:tab w:val="left" w:pos="2812"/>
            </w:tabs>
            <w:jc w:val="both"/>
          </w:pPr>
          <w:r>
            <w:rPr>
              <w:noProof/>
            </w:rPr>
            <w:drawing>
              <wp:inline distT="0" distB="0" distL="0" distR="0">
                <wp:extent cx="1153160" cy="715645"/>
                <wp:effectExtent l="19050" t="0" r="8890" b="0"/>
                <wp:docPr id="43" name="Picture 1" descr="C:\Users\user\Google Drive\SMSA II\SMSA II - Communications\Project Page\branding\MEPI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SMSA II\SMSA II - Communications\Project Page\branding\MEPI - JPEG.jpg"/>
                        <pic:cNvPicPr>
                          <a:picLocks noChangeAspect="1" noChangeArrowheads="1"/>
                        </pic:cNvPicPr>
                      </pic:nvPicPr>
                      <pic:blipFill>
                        <a:blip r:embed="rId1"/>
                        <a:srcRect/>
                        <a:stretch>
                          <a:fillRect/>
                        </a:stretch>
                      </pic:blipFill>
                      <pic:spPr bwMode="auto">
                        <a:xfrm>
                          <a:off x="0" y="0"/>
                          <a:ext cx="1153160" cy="715645"/>
                        </a:xfrm>
                        <a:prstGeom prst="rect">
                          <a:avLst/>
                        </a:prstGeom>
                        <a:noFill/>
                        <a:ln w="9525">
                          <a:noFill/>
                          <a:miter lim="800000"/>
                          <a:headEnd/>
                          <a:tailEnd/>
                        </a:ln>
                      </pic:spPr>
                    </pic:pic>
                  </a:graphicData>
                </a:graphic>
              </wp:inline>
            </w:drawing>
          </w:r>
        </w:p>
      </w:tc>
      <w:tc>
        <w:tcPr>
          <w:tcW w:w="2525" w:type="dxa"/>
        </w:tcPr>
        <w:p w:rsidR="00912C73" w:rsidRDefault="00912C73" w:rsidP="00F30F4F">
          <w:pPr>
            <w:pStyle w:val="Header"/>
            <w:tabs>
              <w:tab w:val="clear" w:pos="4680"/>
              <w:tab w:val="clear" w:pos="9360"/>
              <w:tab w:val="left" w:pos="2812"/>
            </w:tabs>
            <w:jc w:val="center"/>
          </w:pPr>
          <w:r>
            <w:rPr>
              <w:noProof/>
            </w:rPr>
            <w:drawing>
              <wp:inline distT="0" distB="0" distL="0" distR="0">
                <wp:extent cx="1065530" cy="715645"/>
                <wp:effectExtent l="19050" t="0" r="1270" b="0"/>
                <wp:docPr id="44" name="Picture 1" descr="C:\Users\user3\Google Drive\SMSA II\SMSA II - Communications\Project Page\branding\u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Google Drive\SMSA II\SMSA II - Communications\Project Page\branding\us-flag.jpg"/>
                        <pic:cNvPicPr>
                          <a:picLocks noChangeAspect="1" noChangeArrowheads="1"/>
                        </pic:cNvPicPr>
                      </pic:nvPicPr>
                      <pic:blipFill>
                        <a:blip r:embed="rId2"/>
                        <a:srcRect/>
                        <a:stretch>
                          <a:fillRect/>
                        </a:stretch>
                      </pic:blipFill>
                      <pic:spPr bwMode="auto">
                        <a:xfrm>
                          <a:off x="0" y="0"/>
                          <a:ext cx="1065530" cy="715645"/>
                        </a:xfrm>
                        <a:prstGeom prst="rect">
                          <a:avLst/>
                        </a:prstGeom>
                        <a:noFill/>
                        <a:ln w="9525">
                          <a:noFill/>
                          <a:miter lim="800000"/>
                          <a:headEnd/>
                          <a:tailEnd/>
                        </a:ln>
                      </pic:spPr>
                    </pic:pic>
                  </a:graphicData>
                </a:graphic>
              </wp:inline>
            </w:drawing>
          </w:r>
        </w:p>
      </w:tc>
      <w:tc>
        <w:tcPr>
          <w:tcW w:w="2796" w:type="dxa"/>
        </w:tcPr>
        <w:p w:rsidR="00912C73" w:rsidRDefault="00912C73" w:rsidP="00F30F4F">
          <w:pPr>
            <w:pStyle w:val="Header"/>
            <w:tabs>
              <w:tab w:val="clear" w:pos="4680"/>
              <w:tab w:val="clear" w:pos="9360"/>
              <w:tab w:val="left" w:pos="2812"/>
            </w:tabs>
            <w:jc w:val="right"/>
          </w:pPr>
          <w:r>
            <w:rPr>
              <w:noProof/>
            </w:rPr>
            <w:drawing>
              <wp:inline distT="0" distB="0" distL="0" distR="0">
                <wp:extent cx="1876425" cy="659765"/>
                <wp:effectExtent l="19050" t="0" r="9525"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1876425" cy="659765"/>
                        </a:xfrm>
                        <a:prstGeom prst="rect">
                          <a:avLst/>
                        </a:prstGeom>
                        <a:noFill/>
                        <a:ln w="9525">
                          <a:noFill/>
                          <a:miter lim="800000"/>
                          <a:headEnd/>
                          <a:tailEnd/>
                        </a:ln>
                      </pic:spPr>
                    </pic:pic>
                  </a:graphicData>
                </a:graphic>
              </wp:inline>
            </w:drawing>
          </w:r>
        </w:p>
      </w:tc>
      <w:tc>
        <w:tcPr>
          <w:tcW w:w="1660" w:type="dxa"/>
        </w:tcPr>
        <w:p w:rsidR="00912C73" w:rsidRPr="000200A3" w:rsidRDefault="00912C73" w:rsidP="00F30F4F">
          <w:pPr>
            <w:pStyle w:val="Header"/>
            <w:tabs>
              <w:tab w:val="clear" w:pos="4680"/>
              <w:tab w:val="clear" w:pos="9360"/>
              <w:tab w:val="left" w:pos="2812"/>
            </w:tabs>
            <w:jc w:val="right"/>
            <w:rPr>
              <w:noProof/>
            </w:rPr>
          </w:pPr>
          <w:r>
            <w:rPr>
              <w:noProof/>
            </w:rPr>
            <w:drawing>
              <wp:inline distT="0" distB="0" distL="0" distR="0">
                <wp:extent cx="1399540" cy="71564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399540" cy="715645"/>
                        </a:xfrm>
                        <a:prstGeom prst="rect">
                          <a:avLst/>
                        </a:prstGeom>
                        <a:noFill/>
                        <a:ln w="9525">
                          <a:noFill/>
                          <a:miter lim="800000"/>
                          <a:headEnd/>
                          <a:tailEnd/>
                        </a:ln>
                      </pic:spPr>
                    </pic:pic>
                  </a:graphicData>
                </a:graphic>
              </wp:inline>
            </w:drawing>
          </w:r>
        </w:p>
      </w:tc>
    </w:tr>
  </w:tbl>
  <w:p w:rsidR="00912C73" w:rsidRDefault="00912C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62E9"/>
    <w:multiLevelType w:val="hybridMultilevel"/>
    <w:tmpl w:val="AD92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D14DD"/>
    <w:multiLevelType w:val="hybridMultilevel"/>
    <w:tmpl w:val="DA5A2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E76E3C"/>
    <w:multiLevelType w:val="hybridMultilevel"/>
    <w:tmpl w:val="903E326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53188C"/>
    <w:multiLevelType w:val="hybridMultilevel"/>
    <w:tmpl w:val="2E8A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20A99"/>
    <w:multiLevelType w:val="hybridMultilevel"/>
    <w:tmpl w:val="9440F40A"/>
    <w:lvl w:ilvl="0" w:tplc="0409000F">
      <w:start w:val="1"/>
      <w:numFmt w:val="decimal"/>
      <w:lvlText w:val="%1."/>
      <w:lvlJc w:val="left"/>
      <w:pPr>
        <w:tabs>
          <w:tab w:val="num" w:pos="775"/>
        </w:tabs>
        <w:ind w:left="775" w:hanging="360"/>
      </w:pPr>
    </w:lvl>
    <w:lvl w:ilvl="1" w:tplc="04090001">
      <w:start w:val="1"/>
      <w:numFmt w:val="bullet"/>
      <w:lvlText w:val=""/>
      <w:lvlJc w:val="left"/>
      <w:pPr>
        <w:tabs>
          <w:tab w:val="num" w:pos="1495"/>
        </w:tabs>
        <w:ind w:left="1495" w:hanging="360"/>
      </w:pPr>
      <w:rPr>
        <w:rFonts w:ascii="Symbol" w:hAnsi="Symbol" w:hint="default"/>
      </w:rPr>
    </w:lvl>
    <w:lvl w:ilvl="2" w:tplc="0409001B" w:tentative="1">
      <w:start w:val="1"/>
      <w:numFmt w:val="lowerRoman"/>
      <w:lvlText w:val="%3."/>
      <w:lvlJc w:val="right"/>
      <w:pPr>
        <w:tabs>
          <w:tab w:val="num" w:pos="2215"/>
        </w:tabs>
        <w:ind w:left="2215" w:hanging="180"/>
      </w:pPr>
      <w:rPr>
        <w:rFonts w:cs="Times New Roman"/>
      </w:rPr>
    </w:lvl>
    <w:lvl w:ilvl="3" w:tplc="0409000F" w:tentative="1">
      <w:start w:val="1"/>
      <w:numFmt w:val="decimal"/>
      <w:lvlText w:val="%4."/>
      <w:lvlJc w:val="left"/>
      <w:pPr>
        <w:tabs>
          <w:tab w:val="num" w:pos="2935"/>
        </w:tabs>
        <w:ind w:left="2935" w:hanging="360"/>
      </w:pPr>
      <w:rPr>
        <w:rFonts w:cs="Times New Roman"/>
      </w:rPr>
    </w:lvl>
    <w:lvl w:ilvl="4" w:tplc="04090019" w:tentative="1">
      <w:start w:val="1"/>
      <w:numFmt w:val="lowerLetter"/>
      <w:lvlText w:val="%5."/>
      <w:lvlJc w:val="left"/>
      <w:pPr>
        <w:tabs>
          <w:tab w:val="num" w:pos="3655"/>
        </w:tabs>
        <w:ind w:left="3655" w:hanging="360"/>
      </w:pPr>
      <w:rPr>
        <w:rFonts w:cs="Times New Roman"/>
      </w:rPr>
    </w:lvl>
    <w:lvl w:ilvl="5" w:tplc="0409001B" w:tentative="1">
      <w:start w:val="1"/>
      <w:numFmt w:val="lowerRoman"/>
      <w:lvlText w:val="%6."/>
      <w:lvlJc w:val="right"/>
      <w:pPr>
        <w:tabs>
          <w:tab w:val="num" w:pos="4375"/>
        </w:tabs>
        <w:ind w:left="4375" w:hanging="180"/>
      </w:pPr>
      <w:rPr>
        <w:rFonts w:cs="Times New Roman"/>
      </w:rPr>
    </w:lvl>
    <w:lvl w:ilvl="6" w:tplc="0409000F" w:tentative="1">
      <w:start w:val="1"/>
      <w:numFmt w:val="decimal"/>
      <w:lvlText w:val="%7."/>
      <w:lvlJc w:val="left"/>
      <w:pPr>
        <w:tabs>
          <w:tab w:val="num" w:pos="5095"/>
        </w:tabs>
        <w:ind w:left="5095" w:hanging="360"/>
      </w:pPr>
      <w:rPr>
        <w:rFonts w:cs="Times New Roman"/>
      </w:rPr>
    </w:lvl>
    <w:lvl w:ilvl="7" w:tplc="04090019" w:tentative="1">
      <w:start w:val="1"/>
      <w:numFmt w:val="lowerLetter"/>
      <w:lvlText w:val="%8."/>
      <w:lvlJc w:val="left"/>
      <w:pPr>
        <w:tabs>
          <w:tab w:val="num" w:pos="5815"/>
        </w:tabs>
        <w:ind w:left="5815" w:hanging="360"/>
      </w:pPr>
      <w:rPr>
        <w:rFonts w:cs="Times New Roman"/>
      </w:rPr>
    </w:lvl>
    <w:lvl w:ilvl="8" w:tplc="0409001B" w:tentative="1">
      <w:start w:val="1"/>
      <w:numFmt w:val="lowerRoman"/>
      <w:lvlText w:val="%9."/>
      <w:lvlJc w:val="right"/>
      <w:pPr>
        <w:tabs>
          <w:tab w:val="num" w:pos="6535"/>
        </w:tabs>
        <w:ind w:left="6535" w:hanging="180"/>
      </w:pPr>
      <w:rPr>
        <w:rFonts w:cs="Times New Roman"/>
      </w:rPr>
    </w:lvl>
  </w:abstractNum>
  <w:abstractNum w:abstractNumId="5">
    <w:nsid w:val="08AE1A9E"/>
    <w:multiLevelType w:val="hybridMultilevel"/>
    <w:tmpl w:val="8B163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EC717F"/>
    <w:multiLevelType w:val="hybridMultilevel"/>
    <w:tmpl w:val="CC36D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285A89"/>
    <w:multiLevelType w:val="hybridMultilevel"/>
    <w:tmpl w:val="E92C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109CA"/>
    <w:multiLevelType w:val="hybridMultilevel"/>
    <w:tmpl w:val="53FA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3F147C"/>
    <w:multiLevelType w:val="hybridMultilevel"/>
    <w:tmpl w:val="312E0E9E"/>
    <w:lvl w:ilvl="0" w:tplc="0DA6DF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5C5A34"/>
    <w:multiLevelType w:val="hybridMultilevel"/>
    <w:tmpl w:val="7B10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E327E8"/>
    <w:multiLevelType w:val="hybridMultilevel"/>
    <w:tmpl w:val="3656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23C8E"/>
    <w:multiLevelType w:val="hybridMultilevel"/>
    <w:tmpl w:val="B970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F5395A"/>
    <w:multiLevelType w:val="hybridMultilevel"/>
    <w:tmpl w:val="5F4C614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4">
    <w:nsid w:val="1A3A4FF5"/>
    <w:multiLevelType w:val="hybridMultilevel"/>
    <w:tmpl w:val="4A46D0F6"/>
    <w:lvl w:ilvl="0" w:tplc="70D411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771E44"/>
    <w:multiLevelType w:val="hybridMultilevel"/>
    <w:tmpl w:val="76D8C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B6AAF"/>
    <w:multiLevelType w:val="hybridMultilevel"/>
    <w:tmpl w:val="D07EF182"/>
    <w:lvl w:ilvl="0" w:tplc="0DA6DF44">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860DD5"/>
    <w:multiLevelType w:val="hybridMultilevel"/>
    <w:tmpl w:val="C802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C4AAA"/>
    <w:multiLevelType w:val="hybridMultilevel"/>
    <w:tmpl w:val="48F8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A3677"/>
    <w:multiLevelType w:val="hybridMultilevel"/>
    <w:tmpl w:val="79FA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31579"/>
    <w:multiLevelType w:val="hybridMultilevel"/>
    <w:tmpl w:val="E35A6F24"/>
    <w:lvl w:ilvl="0" w:tplc="F4B8C152">
      <w:start w:val="1"/>
      <w:numFmt w:val="arabicAlpha"/>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nsid w:val="38585854"/>
    <w:multiLevelType w:val="hybridMultilevel"/>
    <w:tmpl w:val="9B1E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A071F6"/>
    <w:multiLevelType w:val="hybridMultilevel"/>
    <w:tmpl w:val="5DFE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062DD0"/>
    <w:multiLevelType w:val="hybridMultilevel"/>
    <w:tmpl w:val="E4947CC0"/>
    <w:lvl w:ilvl="0" w:tplc="0DA6DF44">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3A772CC0"/>
    <w:multiLevelType w:val="hybridMultilevel"/>
    <w:tmpl w:val="D706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B10CD3"/>
    <w:multiLevelType w:val="hybridMultilevel"/>
    <w:tmpl w:val="A25AF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E20697"/>
    <w:multiLevelType w:val="hybridMultilevel"/>
    <w:tmpl w:val="E178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BE69A7"/>
    <w:multiLevelType w:val="hybridMultilevel"/>
    <w:tmpl w:val="FFE24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DA1B94"/>
    <w:multiLevelType w:val="hybridMultilevel"/>
    <w:tmpl w:val="87065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F159FF"/>
    <w:multiLevelType w:val="hybridMultilevel"/>
    <w:tmpl w:val="B20AB082"/>
    <w:lvl w:ilvl="0" w:tplc="0DA6DF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6F977BD"/>
    <w:multiLevelType w:val="hybridMultilevel"/>
    <w:tmpl w:val="B8B4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F05ABB"/>
    <w:multiLevelType w:val="hybridMultilevel"/>
    <w:tmpl w:val="6B948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694AB7"/>
    <w:multiLevelType w:val="hybridMultilevel"/>
    <w:tmpl w:val="3A2C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1C444F"/>
    <w:multiLevelType w:val="hybridMultilevel"/>
    <w:tmpl w:val="A07C3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B9591B"/>
    <w:multiLevelType w:val="hybridMultilevel"/>
    <w:tmpl w:val="54628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3192280"/>
    <w:multiLevelType w:val="hybridMultilevel"/>
    <w:tmpl w:val="8F064948"/>
    <w:lvl w:ilvl="0" w:tplc="006EBB8C">
      <w:start w:val="1"/>
      <w:numFmt w:val="decimal"/>
      <w:lvlText w:val="%1."/>
      <w:lvlJc w:val="left"/>
      <w:pPr>
        <w:ind w:left="1135" w:hanging="360"/>
      </w:pPr>
      <w:rPr>
        <w:rFonts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36">
    <w:nsid w:val="54FE5627"/>
    <w:multiLevelType w:val="hybridMultilevel"/>
    <w:tmpl w:val="DFB837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61F2ED8"/>
    <w:multiLevelType w:val="hybridMultilevel"/>
    <w:tmpl w:val="7B9A3F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6263742"/>
    <w:multiLevelType w:val="hybridMultilevel"/>
    <w:tmpl w:val="37808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7DB4643"/>
    <w:multiLevelType w:val="hybridMultilevel"/>
    <w:tmpl w:val="85F6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144FCC"/>
    <w:multiLevelType w:val="hybridMultilevel"/>
    <w:tmpl w:val="4F78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AA2332"/>
    <w:multiLevelType w:val="hybridMultilevel"/>
    <w:tmpl w:val="2DB8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A87207"/>
    <w:multiLevelType w:val="hybridMultilevel"/>
    <w:tmpl w:val="876E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DE18B0"/>
    <w:multiLevelType w:val="hybridMultilevel"/>
    <w:tmpl w:val="923CA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CA68B1"/>
    <w:multiLevelType w:val="hybridMultilevel"/>
    <w:tmpl w:val="18BA1E98"/>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45">
    <w:nsid w:val="62F75B4B"/>
    <w:multiLevelType w:val="hybridMultilevel"/>
    <w:tmpl w:val="08B8F864"/>
    <w:lvl w:ilvl="0" w:tplc="0DA6DF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75C72E2"/>
    <w:multiLevelType w:val="hybridMultilevel"/>
    <w:tmpl w:val="57B8A2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6AF927FA"/>
    <w:multiLevelType w:val="hybridMultilevel"/>
    <w:tmpl w:val="BA5C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F10478"/>
    <w:multiLevelType w:val="hybridMultilevel"/>
    <w:tmpl w:val="558E8F1A"/>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49">
    <w:nsid w:val="7E6B1EFA"/>
    <w:multiLevelType w:val="hybridMultilevel"/>
    <w:tmpl w:val="313C5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2"/>
  </w:num>
  <w:num w:numId="3">
    <w:abstractNumId w:val="11"/>
  </w:num>
  <w:num w:numId="4">
    <w:abstractNumId w:val="10"/>
  </w:num>
  <w:num w:numId="5">
    <w:abstractNumId w:val="48"/>
  </w:num>
  <w:num w:numId="6">
    <w:abstractNumId w:val="38"/>
  </w:num>
  <w:num w:numId="7">
    <w:abstractNumId w:val="4"/>
  </w:num>
  <w:num w:numId="8">
    <w:abstractNumId w:val="45"/>
  </w:num>
  <w:num w:numId="9">
    <w:abstractNumId w:val="49"/>
  </w:num>
  <w:num w:numId="10">
    <w:abstractNumId w:val="43"/>
  </w:num>
  <w:num w:numId="11">
    <w:abstractNumId w:val="13"/>
  </w:num>
  <w:num w:numId="12">
    <w:abstractNumId w:val="30"/>
  </w:num>
  <w:num w:numId="13">
    <w:abstractNumId w:val="47"/>
  </w:num>
  <w:num w:numId="14">
    <w:abstractNumId w:val="39"/>
  </w:num>
  <w:num w:numId="15">
    <w:abstractNumId w:val="6"/>
  </w:num>
  <w:num w:numId="16">
    <w:abstractNumId w:val="15"/>
  </w:num>
  <w:num w:numId="17">
    <w:abstractNumId w:val="25"/>
  </w:num>
  <w:num w:numId="18">
    <w:abstractNumId w:val="34"/>
  </w:num>
  <w:num w:numId="19">
    <w:abstractNumId w:val="35"/>
  </w:num>
  <w:num w:numId="20">
    <w:abstractNumId w:val="20"/>
  </w:num>
  <w:num w:numId="21">
    <w:abstractNumId w:val="41"/>
  </w:num>
  <w:num w:numId="22">
    <w:abstractNumId w:val="36"/>
  </w:num>
  <w:num w:numId="23">
    <w:abstractNumId w:val="32"/>
  </w:num>
  <w:num w:numId="24">
    <w:abstractNumId w:val="44"/>
  </w:num>
  <w:num w:numId="25">
    <w:abstractNumId w:val="46"/>
  </w:num>
  <w:num w:numId="26">
    <w:abstractNumId w:val="19"/>
  </w:num>
  <w:num w:numId="27">
    <w:abstractNumId w:val="9"/>
  </w:num>
  <w:num w:numId="28">
    <w:abstractNumId w:val="0"/>
  </w:num>
  <w:num w:numId="29">
    <w:abstractNumId w:val="5"/>
  </w:num>
  <w:num w:numId="30">
    <w:abstractNumId w:val="24"/>
  </w:num>
  <w:num w:numId="31">
    <w:abstractNumId w:val="12"/>
  </w:num>
  <w:num w:numId="32">
    <w:abstractNumId w:val="27"/>
  </w:num>
  <w:num w:numId="33">
    <w:abstractNumId w:val="8"/>
  </w:num>
  <w:num w:numId="34">
    <w:abstractNumId w:val="14"/>
  </w:num>
  <w:num w:numId="35">
    <w:abstractNumId w:val="1"/>
  </w:num>
  <w:num w:numId="36">
    <w:abstractNumId w:val="2"/>
  </w:num>
  <w:num w:numId="37">
    <w:abstractNumId w:val="23"/>
  </w:num>
  <w:num w:numId="38">
    <w:abstractNumId w:val="17"/>
  </w:num>
  <w:num w:numId="39">
    <w:abstractNumId w:val="26"/>
  </w:num>
  <w:num w:numId="40">
    <w:abstractNumId w:val="22"/>
  </w:num>
  <w:num w:numId="41">
    <w:abstractNumId w:val="21"/>
  </w:num>
  <w:num w:numId="42">
    <w:abstractNumId w:val="40"/>
  </w:num>
  <w:num w:numId="43">
    <w:abstractNumId w:val="37"/>
  </w:num>
  <w:num w:numId="44">
    <w:abstractNumId w:val="3"/>
  </w:num>
  <w:num w:numId="45">
    <w:abstractNumId w:val="29"/>
  </w:num>
  <w:num w:numId="46">
    <w:abstractNumId w:val="16"/>
  </w:num>
  <w:num w:numId="47">
    <w:abstractNumId w:val="28"/>
  </w:num>
  <w:num w:numId="48">
    <w:abstractNumId w:val="33"/>
  </w:num>
  <w:num w:numId="49">
    <w:abstractNumId w:val="31"/>
  </w:num>
  <w:num w:numId="50">
    <w:abstractNumId w:val="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B4248C"/>
    <w:rsid w:val="00000AF3"/>
    <w:rsid w:val="00001DFF"/>
    <w:rsid w:val="00014BDD"/>
    <w:rsid w:val="000153F5"/>
    <w:rsid w:val="000153FA"/>
    <w:rsid w:val="00031A11"/>
    <w:rsid w:val="0003569B"/>
    <w:rsid w:val="00040023"/>
    <w:rsid w:val="00041B9B"/>
    <w:rsid w:val="00043A37"/>
    <w:rsid w:val="00047D1E"/>
    <w:rsid w:val="00053180"/>
    <w:rsid w:val="00057348"/>
    <w:rsid w:val="0006256D"/>
    <w:rsid w:val="0006629C"/>
    <w:rsid w:val="00071432"/>
    <w:rsid w:val="0007222A"/>
    <w:rsid w:val="00072546"/>
    <w:rsid w:val="00073FCB"/>
    <w:rsid w:val="00080DE3"/>
    <w:rsid w:val="00082396"/>
    <w:rsid w:val="000A0875"/>
    <w:rsid w:val="000A0FB6"/>
    <w:rsid w:val="000A153A"/>
    <w:rsid w:val="000A39AE"/>
    <w:rsid w:val="000A6DFA"/>
    <w:rsid w:val="000B020A"/>
    <w:rsid w:val="000B023A"/>
    <w:rsid w:val="000B13F8"/>
    <w:rsid w:val="000B456D"/>
    <w:rsid w:val="000B5C95"/>
    <w:rsid w:val="000B70D7"/>
    <w:rsid w:val="000C2253"/>
    <w:rsid w:val="000C5CF7"/>
    <w:rsid w:val="000D0ABD"/>
    <w:rsid w:val="000D10ED"/>
    <w:rsid w:val="000D1511"/>
    <w:rsid w:val="000E37F5"/>
    <w:rsid w:val="000E77F1"/>
    <w:rsid w:val="000E7E1D"/>
    <w:rsid w:val="000F05B9"/>
    <w:rsid w:val="000F071A"/>
    <w:rsid w:val="000F450C"/>
    <w:rsid w:val="00101296"/>
    <w:rsid w:val="00106B1F"/>
    <w:rsid w:val="001072AB"/>
    <w:rsid w:val="00122E11"/>
    <w:rsid w:val="0012424B"/>
    <w:rsid w:val="001246FB"/>
    <w:rsid w:val="00125201"/>
    <w:rsid w:val="00125682"/>
    <w:rsid w:val="00127820"/>
    <w:rsid w:val="00132F25"/>
    <w:rsid w:val="00144157"/>
    <w:rsid w:val="0014469B"/>
    <w:rsid w:val="00145C9C"/>
    <w:rsid w:val="001514D7"/>
    <w:rsid w:val="00151C75"/>
    <w:rsid w:val="001526C6"/>
    <w:rsid w:val="00155C63"/>
    <w:rsid w:val="00163B17"/>
    <w:rsid w:val="00166704"/>
    <w:rsid w:val="0017019D"/>
    <w:rsid w:val="0017059C"/>
    <w:rsid w:val="00172382"/>
    <w:rsid w:val="00174035"/>
    <w:rsid w:val="0018017E"/>
    <w:rsid w:val="00185ABC"/>
    <w:rsid w:val="0018717D"/>
    <w:rsid w:val="001914B3"/>
    <w:rsid w:val="00194620"/>
    <w:rsid w:val="0019640A"/>
    <w:rsid w:val="001A5561"/>
    <w:rsid w:val="001B2A84"/>
    <w:rsid w:val="001B5804"/>
    <w:rsid w:val="001C1C1E"/>
    <w:rsid w:val="001D2F86"/>
    <w:rsid w:val="001D4190"/>
    <w:rsid w:val="001D7113"/>
    <w:rsid w:val="001E5E7B"/>
    <w:rsid w:val="001E7BF4"/>
    <w:rsid w:val="001F30FB"/>
    <w:rsid w:val="001F4753"/>
    <w:rsid w:val="001F5BA7"/>
    <w:rsid w:val="00200E54"/>
    <w:rsid w:val="00201B2F"/>
    <w:rsid w:val="00207264"/>
    <w:rsid w:val="00207613"/>
    <w:rsid w:val="00213BCE"/>
    <w:rsid w:val="00225995"/>
    <w:rsid w:val="00232D8D"/>
    <w:rsid w:val="0024440A"/>
    <w:rsid w:val="002463BF"/>
    <w:rsid w:val="00251B66"/>
    <w:rsid w:val="0025245D"/>
    <w:rsid w:val="00253370"/>
    <w:rsid w:val="00254365"/>
    <w:rsid w:val="002549F8"/>
    <w:rsid w:val="002745D0"/>
    <w:rsid w:val="00274B51"/>
    <w:rsid w:val="00286858"/>
    <w:rsid w:val="00296248"/>
    <w:rsid w:val="002A0B4B"/>
    <w:rsid w:val="002A161B"/>
    <w:rsid w:val="002A5452"/>
    <w:rsid w:val="002A5A37"/>
    <w:rsid w:val="002A7F63"/>
    <w:rsid w:val="002B6139"/>
    <w:rsid w:val="002C2005"/>
    <w:rsid w:val="002C5CB5"/>
    <w:rsid w:val="002D03CA"/>
    <w:rsid w:val="002D2E3C"/>
    <w:rsid w:val="002D31D3"/>
    <w:rsid w:val="002D436B"/>
    <w:rsid w:val="002E4662"/>
    <w:rsid w:val="002F441D"/>
    <w:rsid w:val="002F466B"/>
    <w:rsid w:val="002F6428"/>
    <w:rsid w:val="00310FA2"/>
    <w:rsid w:val="0031426D"/>
    <w:rsid w:val="00314500"/>
    <w:rsid w:val="00314FA3"/>
    <w:rsid w:val="0031740C"/>
    <w:rsid w:val="00322374"/>
    <w:rsid w:val="0032373B"/>
    <w:rsid w:val="003249B2"/>
    <w:rsid w:val="0033068C"/>
    <w:rsid w:val="003432B0"/>
    <w:rsid w:val="003439C0"/>
    <w:rsid w:val="0034532A"/>
    <w:rsid w:val="00346032"/>
    <w:rsid w:val="0035152C"/>
    <w:rsid w:val="00371BA6"/>
    <w:rsid w:val="00372230"/>
    <w:rsid w:val="00372683"/>
    <w:rsid w:val="00376861"/>
    <w:rsid w:val="00381BFA"/>
    <w:rsid w:val="003828C6"/>
    <w:rsid w:val="0038293A"/>
    <w:rsid w:val="003837F6"/>
    <w:rsid w:val="00383953"/>
    <w:rsid w:val="00390DE6"/>
    <w:rsid w:val="00392A60"/>
    <w:rsid w:val="003949E0"/>
    <w:rsid w:val="00395543"/>
    <w:rsid w:val="003A0DF1"/>
    <w:rsid w:val="003A3017"/>
    <w:rsid w:val="003C01B2"/>
    <w:rsid w:val="003C1427"/>
    <w:rsid w:val="003C1665"/>
    <w:rsid w:val="003D1411"/>
    <w:rsid w:val="003D2E00"/>
    <w:rsid w:val="003D5F31"/>
    <w:rsid w:val="003E60A7"/>
    <w:rsid w:val="003E684C"/>
    <w:rsid w:val="003F3955"/>
    <w:rsid w:val="00410173"/>
    <w:rsid w:val="00410ED8"/>
    <w:rsid w:val="00425242"/>
    <w:rsid w:val="00431C09"/>
    <w:rsid w:val="004423CF"/>
    <w:rsid w:val="00454CA4"/>
    <w:rsid w:val="00454D7E"/>
    <w:rsid w:val="0046192B"/>
    <w:rsid w:val="004652F2"/>
    <w:rsid w:val="004704EE"/>
    <w:rsid w:val="00480416"/>
    <w:rsid w:val="004855F8"/>
    <w:rsid w:val="004961AB"/>
    <w:rsid w:val="004A3FAA"/>
    <w:rsid w:val="004A495B"/>
    <w:rsid w:val="004B2850"/>
    <w:rsid w:val="004B536D"/>
    <w:rsid w:val="004B5455"/>
    <w:rsid w:val="004C3070"/>
    <w:rsid w:val="004C4AD1"/>
    <w:rsid w:val="004D373A"/>
    <w:rsid w:val="004D3EDB"/>
    <w:rsid w:val="004D6156"/>
    <w:rsid w:val="004D6DFC"/>
    <w:rsid w:val="004E6208"/>
    <w:rsid w:val="004E69DF"/>
    <w:rsid w:val="004F2CC2"/>
    <w:rsid w:val="004F7F99"/>
    <w:rsid w:val="0050282B"/>
    <w:rsid w:val="00511319"/>
    <w:rsid w:val="00511DCA"/>
    <w:rsid w:val="005124A9"/>
    <w:rsid w:val="00514EE3"/>
    <w:rsid w:val="005213FC"/>
    <w:rsid w:val="0052533D"/>
    <w:rsid w:val="00525A6B"/>
    <w:rsid w:val="005323DA"/>
    <w:rsid w:val="005329A3"/>
    <w:rsid w:val="005344F2"/>
    <w:rsid w:val="005403F7"/>
    <w:rsid w:val="0054130F"/>
    <w:rsid w:val="0055433F"/>
    <w:rsid w:val="0057214D"/>
    <w:rsid w:val="00573A73"/>
    <w:rsid w:val="00577495"/>
    <w:rsid w:val="00581722"/>
    <w:rsid w:val="00586590"/>
    <w:rsid w:val="005A0F22"/>
    <w:rsid w:val="005A2DF5"/>
    <w:rsid w:val="005B62E9"/>
    <w:rsid w:val="005C2176"/>
    <w:rsid w:val="005C31FF"/>
    <w:rsid w:val="005C376B"/>
    <w:rsid w:val="005C6E68"/>
    <w:rsid w:val="005D04B4"/>
    <w:rsid w:val="005D19BE"/>
    <w:rsid w:val="005D2CDC"/>
    <w:rsid w:val="005D361D"/>
    <w:rsid w:val="005D3B7C"/>
    <w:rsid w:val="005D517F"/>
    <w:rsid w:val="005D5DDD"/>
    <w:rsid w:val="005D75A5"/>
    <w:rsid w:val="005E10D6"/>
    <w:rsid w:val="005E21B0"/>
    <w:rsid w:val="005F7040"/>
    <w:rsid w:val="00605048"/>
    <w:rsid w:val="00616E68"/>
    <w:rsid w:val="00620628"/>
    <w:rsid w:val="0062156F"/>
    <w:rsid w:val="0062310C"/>
    <w:rsid w:val="006304E3"/>
    <w:rsid w:val="00633639"/>
    <w:rsid w:val="00637D21"/>
    <w:rsid w:val="00645DE8"/>
    <w:rsid w:val="0065349B"/>
    <w:rsid w:val="00654E57"/>
    <w:rsid w:val="006576B3"/>
    <w:rsid w:val="00665F94"/>
    <w:rsid w:val="00667648"/>
    <w:rsid w:val="00670C81"/>
    <w:rsid w:val="00670DBC"/>
    <w:rsid w:val="006718DA"/>
    <w:rsid w:val="0067239C"/>
    <w:rsid w:val="0068521D"/>
    <w:rsid w:val="00685BAD"/>
    <w:rsid w:val="00686430"/>
    <w:rsid w:val="00686C3C"/>
    <w:rsid w:val="00687C86"/>
    <w:rsid w:val="006934EA"/>
    <w:rsid w:val="00694CD3"/>
    <w:rsid w:val="006A1734"/>
    <w:rsid w:val="006A4D1E"/>
    <w:rsid w:val="006A6351"/>
    <w:rsid w:val="006B7EA7"/>
    <w:rsid w:val="006C03E2"/>
    <w:rsid w:val="006D3907"/>
    <w:rsid w:val="006D50E6"/>
    <w:rsid w:val="006E2840"/>
    <w:rsid w:val="006E4E9E"/>
    <w:rsid w:val="006E5D7D"/>
    <w:rsid w:val="006E606A"/>
    <w:rsid w:val="006F3D30"/>
    <w:rsid w:val="006F3DF3"/>
    <w:rsid w:val="006F529D"/>
    <w:rsid w:val="006F7BE2"/>
    <w:rsid w:val="007016E4"/>
    <w:rsid w:val="007033EF"/>
    <w:rsid w:val="0071070F"/>
    <w:rsid w:val="007129CB"/>
    <w:rsid w:val="00722F66"/>
    <w:rsid w:val="00727B98"/>
    <w:rsid w:val="00730C00"/>
    <w:rsid w:val="007422ED"/>
    <w:rsid w:val="00743432"/>
    <w:rsid w:val="007476BC"/>
    <w:rsid w:val="0075190A"/>
    <w:rsid w:val="007522F9"/>
    <w:rsid w:val="00757873"/>
    <w:rsid w:val="007614B5"/>
    <w:rsid w:val="0076211A"/>
    <w:rsid w:val="00765514"/>
    <w:rsid w:val="0076579D"/>
    <w:rsid w:val="007744DA"/>
    <w:rsid w:val="007765C3"/>
    <w:rsid w:val="00792B15"/>
    <w:rsid w:val="007961F5"/>
    <w:rsid w:val="007A1FA6"/>
    <w:rsid w:val="007A4C7E"/>
    <w:rsid w:val="007C0AA1"/>
    <w:rsid w:val="007C4E2C"/>
    <w:rsid w:val="007C586C"/>
    <w:rsid w:val="007E0169"/>
    <w:rsid w:val="007E0781"/>
    <w:rsid w:val="007E24B1"/>
    <w:rsid w:val="007E2B46"/>
    <w:rsid w:val="007E6341"/>
    <w:rsid w:val="007F0AF0"/>
    <w:rsid w:val="007F2B69"/>
    <w:rsid w:val="007F4D6F"/>
    <w:rsid w:val="00800896"/>
    <w:rsid w:val="00804378"/>
    <w:rsid w:val="00807735"/>
    <w:rsid w:val="00810B76"/>
    <w:rsid w:val="00812CD4"/>
    <w:rsid w:val="00814D5E"/>
    <w:rsid w:val="00825608"/>
    <w:rsid w:val="008262E4"/>
    <w:rsid w:val="00830415"/>
    <w:rsid w:val="00842540"/>
    <w:rsid w:val="00844301"/>
    <w:rsid w:val="00847258"/>
    <w:rsid w:val="00856125"/>
    <w:rsid w:val="008601A6"/>
    <w:rsid w:val="008631A2"/>
    <w:rsid w:val="00874AA0"/>
    <w:rsid w:val="0087504D"/>
    <w:rsid w:val="00892CEC"/>
    <w:rsid w:val="008A4568"/>
    <w:rsid w:val="008A62E6"/>
    <w:rsid w:val="008C2FBC"/>
    <w:rsid w:val="008E4E01"/>
    <w:rsid w:val="008F413D"/>
    <w:rsid w:val="008F6736"/>
    <w:rsid w:val="00900275"/>
    <w:rsid w:val="00901726"/>
    <w:rsid w:val="00903E9A"/>
    <w:rsid w:val="009044E6"/>
    <w:rsid w:val="00906892"/>
    <w:rsid w:val="00912C73"/>
    <w:rsid w:val="00924458"/>
    <w:rsid w:val="009300A2"/>
    <w:rsid w:val="009314FE"/>
    <w:rsid w:val="009349EB"/>
    <w:rsid w:val="009357D0"/>
    <w:rsid w:val="00935B47"/>
    <w:rsid w:val="0094339C"/>
    <w:rsid w:val="009547F4"/>
    <w:rsid w:val="00966C72"/>
    <w:rsid w:val="00980889"/>
    <w:rsid w:val="009864E6"/>
    <w:rsid w:val="00993CC1"/>
    <w:rsid w:val="009A12F2"/>
    <w:rsid w:val="009A1B94"/>
    <w:rsid w:val="009B0DA2"/>
    <w:rsid w:val="009B54F6"/>
    <w:rsid w:val="009C3E71"/>
    <w:rsid w:val="009C4ABB"/>
    <w:rsid w:val="009C66AE"/>
    <w:rsid w:val="009D2ABC"/>
    <w:rsid w:val="009E4B2A"/>
    <w:rsid w:val="009E674F"/>
    <w:rsid w:val="009F23EE"/>
    <w:rsid w:val="009F3F77"/>
    <w:rsid w:val="009F7988"/>
    <w:rsid w:val="00A00836"/>
    <w:rsid w:val="00A0308E"/>
    <w:rsid w:val="00A04708"/>
    <w:rsid w:val="00A10C87"/>
    <w:rsid w:val="00A24A8B"/>
    <w:rsid w:val="00A404B7"/>
    <w:rsid w:val="00A41BD4"/>
    <w:rsid w:val="00A54525"/>
    <w:rsid w:val="00A5665A"/>
    <w:rsid w:val="00A60D55"/>
    <w:rsid w:val="00A65AB0"/>
    <w:rsid w:val="00A812D3"/>
    <w:rsid w:val="00A81C06"/>
    <w:rsid w:val="00A830A6"/>
    <w:rsid w:val="00A84F6F"/>
    <w:rsid w:val="00A85E9E"/>
    <w:rsid w:val="00A93203"/>
    <w:rsid w:val="00A95CAA"/>
    <w:rsid w:val="00AB2486"/>
    <w:rsid w:val="00AB283B"/>
    <w:rsid w:val="00AC37D5"/>
    <w:rsid w:val="00AC69A0"/>
    <w:rsid w:val="00AD1BAD"/>
    <w:rsid w:val="00AD595A"/>
    <w:rsid w:val="00AD6D88"/>
    <w:rsid w:val="00AD74C0"/>
    <w:rsid w:val="00AD7FCD"/>
    <w:rsid w:val="00AE4B5D"/>
    <w:rsid w:val="00AE71D1"/>
    <w:rsid w:val="00AF1B10"/>
    <w:rsid w:val="00AF619B"/>
    <w:rsid w:val="00B01011"/>
    <w:rsid w:val="00B03A4F"/>
    <w:rsid w:val="00B07291"/>
    <w:rsid w:val="00B15BE9"/>
    <w:rsid w:val="00B233A8"/>
    <w:rsid w:val="00B3099F"/>
    <w:rsid w:val="00B339CD"/>
    <w:rsid w:val="00B347F1"/>
    <w:rsid w:val="00B3736B"/>
    <w:rsid w:val="00B40B5F"/>
    <w:rsid w:val="00B423F6"/>
    <w:rsid w:val="00B4248C"/>
    <w:rsid w:val="00B42865"/>
    <w:rsid w:val="00B54763"/>
    <w:rsid w:val="00B55734"/>
    <w:rsid w:val="00B55E3B"/>
    <w:rsid w:val="00B6404A"/>
    <w:rsid w:val="00B645DC"/>
    <w:rsid w:val="00B679CA"/>
    <w:rsid w:val="00B7284F"/>
    <w:rsid w:val="00B75D02"/>
    <w:rsid w:val="00B844CC"/>
    <w:rsid w:val="00B91DB2"/>
    <w:rsid w:val="00B96896"/>
    <w:rsid w:val="00B96B8E"/>
    <w:rsid w:val="00BA1367"/>
    <w:rsid w:val="00BC1423"/>
    <w:rsid w:val="00BC4192"/>
    <w:rsid w:val="00BC5E21"/>
    <w:rsid w:val="00BE0C7F"/>
    <w:rsid w:val="00BE3862"/>
    <w:rsid w:val="00C05352"/>
    <w:rsid w:val="00C12358"/>
    <w:rsid w:val="00C13915"/>
    <w:rsid w:val="00C13AF3"/>
    <w:rsid w:val="00C249E2"/>
    <w:rsid w:val="00C268AA"/>
    <w:rsid w:val="00C26B8A"/>
    <w:rsid w:val="00C327B4"/>
    <w:rsid w:val="00C32950"/>
    <w:rsid w:val="00C349C3"/>
    <w:rsid w:val="00C43687"/>
    <w:rsid w:val="00C45909"/>
    <w:rsid w:val="00C47E5F"/>
    <w:rsid w:val="00C511D3"/>
    <w:rsid w:val="00C53827"/>
    <w:rsid w:val="00C559DD"/>
    <w:rsid w:val="00C619F2"/>
    <w:rsid w:val="00C64612"/>
    <w:rsid w:val="00C70A45"/>
    <w:rsid w:val="00C770F3"/>
    <w:rsid w:val="00C8121E"/>
    <w:rsid w:val="00C8194A"/>
    <w:rsid w:val="00C855F8"/>
    <w:rsid w:val="00C91600"/>
    <w:rsid w:val="00C958F9"/>
    <w:rsid w:val="00CA027F"/>
    <w:rsid w:val="00CA044E"/>
    <w:rsid w:val="00CA0CB3"/>
    <w:rsid w:val="00CA74C2"/>
    <w:rsid w:val="00CA782F"/>
    <w:rsid w:val="00CB4072"/>
    <w:rsid w:val="00CB5488"/>
    <w:rsid w:val="00CB7190"/>
    <w:rsid w:val="00CC6190"/>
    <w:rsid w:val="00CD0E93"/>
    <w:rsid w:val="00CD3E63"/>
    <w:rsid w:val="00CD6ACB"/>
    <w:rsid w:val="00CE03D1"/>
    <w:rsid w:val="00CE61F7"/>
    <w:rsid w:val="00CE6367"/>
    <w:rsid w:val="00CF4045"/>
    <w:rsid w:val="00D02BED"/>
    <w:rsid w:val="00D053A5"/>
    <w:rsid w:val="00D10D9D"/>
    <w:rsid w:val="00D17A1D"/>
    <w:rsid w:val="00D24507"/>
    <w:rsid w:val="00D276DC"/>
    <w:rsid w:val="00D33DFE"/>
    <w:rsid w:val="00D349C2"/>
    <w:rsid w:val="00D37EA6"/>
    <w:rsid w:val="00D47958"/>
    <w:rsid w:val="00D56BBB"/>
    <w:rsid w:val="00D60725"/>
    <w:rsid w:val="00D72FA0"/>
    <w:rsid w:val="00D73C25"/>
    <w:rsid w:val="00D766B0"/>
    <w:rsid w:val="00D77EA5"/>
    <w:rsid w:val="00D904B9"/>
    <w:rsid w:val="00D947C7"/>
    <w:rsid w:val="00D94E4E"/>
    <w:rsid w:val="00DA4630"/>
    <w:rsid w:val="00DA467B"/>
    <w:rsid w:val="00DA70AB"/>
    <w:rsid w:val="00DB26EB"/>
    <w:rsid w:val="00DB351F"/>
    <w:rsid w:val="00DC02F2"/>
    <w:rsid w:val="00DC5E5D"/>
    <w:rsid w:val="00DC7343"/>
    <w:rsid w:val="00DC7F75"/>
    <w:rsid w:val="00DE0B1B"/>
    <w:rsid w:val="00DE1573"/>
    <w:rsid w:val="00DE2C0A"/>
    <w:rsid w:val="00DE457C"/>
    <w:rsid w:val="00DE5922"/>
    <w:rsid w:val="00DE7010"/>
    <w:rsid w:val="00DF4B8B"/>
    <w:rsid w:val="00DF6735"/>
    <w:rsid w:val="00E00154"/>
    <w:rsid w:val="00E01897"/>
    <w:rsid w:val="00E02114"/>
    <w:rsid w:val="00E04B42"/>
    <w:rsid w:val="00E11AFD"/>
    <w:rsid w:val="00E11E63"/>
    <w:rsid w:val="00E140FA"/>
    <w:rsid w:val="00E261B7"/>
    <w:rsid w:val="00E27BC1"/>
    <w:rsid w:val="00E409D8"/>
    <w:rsid w:val="00E518BA"/>
    <w:rsid w:val="00E52AFB"/>
    <w:rsid w:val="00E54096"/>
    <w:rsid w:val="00E6175D"/>
    <w:rsid w:val="00E67B9F"/>
    <w:rsid w:val="00E73EF3"/>
    <w:rsid w:val="00E75A67"/>
    <w:rsid w:val="00E76AE8"/>
    <w:rsid w:val="00E8077E"/>
    <w:rsid w:val="00E80C78"/>
    <w:rsid w:val="00E837E0"/>
    <w:rsid w:val="00E83876"/>
    <w:rsid w:val="00E91859"/>
    <w:rsid w:val="00E92549"/>
    <w:rsid w:val="00EA0BAE"/>
    <w:rsid w:val="00EA0FA7"/>
    <w:rsid w:val="00EA11EF"/>
    <w:rsid w:val="00EA7691"/>
    <w:rsid w:val="00EB2223"/>
    <w:rsid w:val="00EC3FE1"/>
    <w:rsid w:val="00EC4DF7"/>
    <w:rsid w:val="00EC6139"/>
    <w:rsid w:val="00ED0BD1"/>
    <w:rsid w:val="00ED4767"/>
    <w:rsid w:val="00EE0CBB"/>
    <w:rsid w:val="00EF0B80"/>
    <w:rsid w:val="00EF1246"/>
    <w:rsid w:val="00EF505C"/>
    <w:rsid w:val="00F0125C"/>
    <w:rsid w:val="00F034C8"/>
    <w:rsid w:val="00F06062"/>
    <w:rsid w:val="00F1544F"/>
    <w:rsid w:val="00F21BE3"/>
    <w:rsid w:val="00F22E37"/>
    <w:rsid w:val="00F26B5B"/>
    <w:rsid w:val="00F27D57"/>
    <w:rsid w:val="00F332C5"/>
    <w:rsid w:val="00F35F2C"/>
    <w:rsid w:val="00F41156"/>
    <w:rsid w:val="00F423DF"/>
    <w:rsid w:val="00F42639"/>
    <w:rsid w:val="00F45301"/>
    <w:rsid w:val="00F526FC"/>
    <w:rsid w:val="00F52DF4"/>
    <w:rsid w:val="00F64316"/>
    <w:rsid w:val="00F702AD"/>
    <w:rsid w:val="00F8192C"/>
    <w:rsid w:val="00F84A29"/>
    <w:rsid w:val="00F95A17"/>
    <w:rsid w:val="00F96EF1"/>
    <w:rsid w:val="00FA6455"/>
    <w:rsid w:val="00FB1EE7"/>
    <w:rsid w:val="00FB2302"/>
    <w:rsid w:val="00FB6157"/>
    <w:rsid w:val="00FC7572"/>
    <w:rsid w:val="00FD1747"/>
    <w:rsid w:val="00FD1990"/>
    <w:rsid w:val="00FE49B0"/>
    <w:rsid w:val="00FE551B"/>
    <w:rsid w:val="00FF0B80"/>
    <w:rsid w:val="00FF2B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footer" w:locked="1" w:semiHidden="0" w:uiPriority="0" w:unhideWhenUsed="0"/>
    <w:lsdException w:name="caption" w:locked="1" w:uiPriority="0" w:qFormat="1"/>
    <w:lsdException w:name="footnote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8C"/>
    <w:rPr>
      <w:rFonts w:ascii="Times New Roman" w:eastAsia="Times New Roman" w:hAnsi="Times New Roman" w:cs="Times New Roman"/>
    </w:rPr>
  </w:style>
  <w:style w:type="paragraph" w:styleId="Heading1">
    <w:name w:val="heading 1"/>
    <w:basedOn w:val="Normal"/>
    <w:next w:val="Normal"/>
    <w:link w:val="Heading1Char"/>
    <w:qFormat/>
    <w:rsid w:val="00B424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4248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4248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4248C"/>
    <w:rPr>
      <w:rFonts w:ascii="Arial" w:hAnsi="Arial" w:cs="Arial"/>
      <w:b/>
      <w:bCs/>
      <w:kern w:val="32"/>
      <w:sz w:val="32"/>
      <w:szCs w:val="32"/>
    </w:rPr>
  </w:style>
  <w:style w:type="character" w:customStyle="1" w:styleId="Heading2Char">
    <w:name w:val="Heading 2 Char"/>
    <w:basedOn w:val="DefaultParagraphFont"/>
    <w:link w:val="Heading2"/>
    <w:uiPriority w:val="99"/>
    <w:locked/>
    <w:rsid w:val="00B4248C"/>
    <w:rPr>
      <w:rFonts w:ascii="Arial" w:hAnsi="Arial" w:cs="Arial"/>
      <w:b/>
      <w:bCs/>
      <w:i/>
      <w:iCs/>
      <w:sz w:val="28"/>
      <w:szCs w:val="28"/>
    </w:rPr>
  </w:style>
  <w:style w:type="character" w:customStyle="1" w:styleId="Heading3Char">
    <w:name w:val="Heading 3 Char"/>
    <w:basedOn w:val="DefaultParagraphFont"/>
    <w:link w:val="Heading3"/>
    <w:uiPriority w:val="99"/>
    <w:locked/>
    <w:rsid w:val="00B4248C"/>
    <w:rPr>
      <w:rFonts w:ascii="Arial" w:hAnsi="Arial" w:cs="Arial"/>
      <w:b/>
      <w:bCs/>
      <w:sz w:val="26"/>
      <w:szCs w:val="26"/>
    </w:rPr>
  </w:style>
  <w:style w:type="character" w:styleId="Hyperlink">
    <w:name w:val="Hyperlink"/>
    <w:basedOn w:val="DefaultParagraphFont"/>
    <w:uiPriority w:val="99"/>
    <w:rsid w:val="00B4248C"/>
    <w:rPr>
      <w:rFonts w:cs="Times New Roman"/>
      <w:color w:val="0000FF"/>
      <w:u w:val="single"/>
    </w:rPr>
  </w:style>
  <w:style w:type="paragraph" w:styleId="TOC1">
    <w:name w:val="toc 1"/>
    <w:basedOn w:val="Normal"/>
    <w:next w:val="Normal"/>
    <w:autoRedefine/>
    <w:uiPriority w:val="99"/>
    <w:semiHidden/>
    <w:rsid w:val="00B4248C"/>
    <w:pPr>
      <w:tabs>
        <w:tab w:val="right" w:leader="dot" w:pos="8630"/>
      </w:tabs>
    </w:pPr>
    <w:rPr>
      <w:b/>
      <w:bCs/>
      <w:sz w:val="28"/>
      <w:szCs w:val="28"/>
    </w:rPr>
  </w:style>
  <w:style w:type="paragraph" w:styleId="TOC2">
    <w:name w:val="toc 2"/>
    <w:basedOn w:val="Normal"/>
    <w:next w:val="Normal"/>
    <w:autoRedefine/>
    <w:uiPriority w:val="99"/>
    <w:semiHidden/>
    <w:rsid w:val="00B4248C"/>
    <w:pPr>
      <w:tabs>
        <w:tab w:val="right" w:leader="dot" w:pos="8640"/>
      </w:tabs>
      <w:ind w:left="200" w:right="720"/>
    </w:pPr>
  </w:style>
  <w:style w:type="paragraph" w:styleId="TOC3">
    <w:name w:val="toc 3"/>
    <w:basedOn w:val="Normal"/>
    <w:next w:val="Normal"/>
    <w:autoRedefine/>
    <w:uiPriority w:val="99"/>
    <w:semiHidden/>
    <w:rsid w:val="00B4248C"/>
    <w:pPr>
      <w:tabs>
        <w:tab w:val="left" w:pos="1440"/>
        <w:tab w:val="left" w:pos="1680"/>
        <w:tab w:val="right" w:leader="dot" w:pos="8630"/>
      </w:tabs>
      <w:ind w:left="1440" w:hanging="1040"/>
    </w:pPr>
  </w:style>
  <w:style w:type="character" w:styleId="Strong">
    <w:name w:val="Strong"/>
    <w:basedOn w:val="DefaultParagraphFont"/>
    <w:uiPriority w:val="99"/>
    <w:qFormat/>
    <w:rsid w:val="00B4248C"/>
    <w:rPr>
      <w:rFonts w:cs="Times New Roman"/>
      <w:b/>
      <w:bCs/>
    </w:rPr>
  </w:style>
  <w:style w:type="table" w:styleId="TableGrid">
    <w:name w:val="Table Grid"/>
    <w:basedOn w:val="TableNormal"/>
    <w:uiPriority w:val="59"/>
    <w:rsid w:val="00B4248C"/>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424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248C"/>
    <w:rPr>
      <w:rFonts w:ascii="Tahoma" w:hAnsi="Tahoma" w:cs="Tahoma"/>
      <w:sz w:val="16"/>
      <w:szCs w:val="16"/>
    </w:rPr>
  </w:style>
  <w:style w:type="paragraph" w:styleId="Header">
    <w:name w:val="header"/>
    <w:basedOn w:val="Normal"/>
    <w:link w:val="HeaderChar"/>
    <w:uiPriority w:val="99"/>
    <w:rsid w:val="00B4248C"/>
    <w:pPr>
      <w:tabs>
        <w:tab w:val="center" w:pos="4680"/>
        <w:tab w:val="right" w:pos="9360"/>
      </w:tabs>
    </w:pPr>
  </w:style>
  <w:style w:type="character" w:customStyle="1" w:styleId="HeaderChar">
    <w:name w:val="Header Char"/>
    <w:basedOn w:val="DefaultParagraphFont"/>
    <w:link w:val="Header"/>
    <w:uiPriority w:val="99"/>
    <w:locked/>
    <w:rsid w:val="00B4248C"/>
    <w:rPr>
      <w:rFonts w:ascii="Times New Roman" w:hAnsi="Times New Roman" w:cs="Times New Roman"/>
      <w:sz w:val="20"/>
      <w:szCs w:val="20"/>
    </w:rPr>
  </w:style>
  <w:style w:type="paragraph" w:styleId="Footer">
    <w:name w:val="footer"/>
    <w:basedOn w:val="Normal"/>
    <w:link w:val="FooterChar"/>
    <w:uiPriority w:val="99"/>
    <w:rsid w:val="00B4248C"/>
    <w:pPr>
      <w:tabs>
        <w:tab w:val="center" w:pos="4680"/>
        <w:tab w:val="right" w:pos="9360"/>
      </w:tabs>
    </w:pPr>
  </w:style>
  <w:style w:type="character" w:customStyle="1" w:styleId="FooterChar">
    <w:name w:val="Footer Char"/>
    <w:basedOn w:val="DefaultParagraphFont"/>
    <w:link w:val="Footer"/>
    <w:uiPriority w:val="99"/>
    <w:semiHidden/>
    <w:locked/>
    <w:rsid w:val="00B4248C"/>
    <w:rPr>
      <w:rFonts w:ascii="Times New Roman" w:hAnsi="Times New Roman" w:cs="Times New Roman"/>
      <w:sz w:val="20"/>
      <w:szCs w:val="20"/>
    </w:rPr>
  </w:style>
  <w:style w:type="character" w:styleId="PageNumber">
    <w:name w:val="page number"/>
    <w:basedOn w:val="DefaultParagraphFont"/>
    <w:uiPriority w:val="99"/>
    <w:rsid w:val="00B4248C"/>
    <w:rPr>
      <w:rFonts w:cs="Times New Roman"/>
    </w:rPr>
  </w:style>
  <w:style w:type="paragraph" w:styleId="ListParagraph">
    <w:name w:val="List Paragraph"/>
    <w:basedOn w:val="Normal"/>
    <w:uiPriority w:val="99"/>
    <w:qFormat/>
    <w:rsid w:val="00E73EF3"/>
    <w:pPr>
      <w:ind w:left="720"/>
      <w:contextualSpacing/>
    </w:pPr>
  </w:style>
  <w:style w:type="paragraph" w:styleId="FootnoteText">
    <w:name w:val="footnote text"/>
    <w:basedOn w:val="Normal"/>
    <w:link w:val="FootnoteTextChar"/>
    <w:semiHidden/>
    <w:rsid w:val="000B13F8"/>
  </w:style>
  <w:style w:type="character" w:customStyle="1" w:styleId="FootnoteTextChar">
    <w:name w:val="Footnote Text Char"/>
    <w:basedOn w:val="DefaultParagraphFont"/>
    <w:link w:val="FootnoteText"/>
    <w:semiHidden/>
    <w:rsid w:val="000B13F8"/>
    <w:rPr>
      <w:rFonts w:ascii="Times New Roman" w:eastAsia="Times New Roman" w:hAnsi="Times New Roman" w:cs="Times New Roman"/>
      <w:sz w:val="20"/>
      <w:szCs w:val="20"/>
    </w:rPr>
  </w:style>
  <w:style w:type="character" w:styleId="FootnoteReference">
    <w:name w:val="footnote reference"/>
    <w:basedOn w:val="DefaultParagraphFont"/>
    <w:semiHidden/>
    <w:rsid w:val="000B13F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oleObject" Target="embeddings/oleObject3.bin"/><Relationship Id="rId39" Type="http://schemas.openxmlformats.org/officeDocument/2006/relationships/hyperlink" Target="http://www.newtactics.org/en/blog/tran0449/influencez-vos-alliances-un-nouvel-exercice-de-r%C3%A9flexion-strat%C3%A9gique" TargetMode="External"/><Relationship Id="rId21" Type="http://schemas.openxmlformats.org/officeDocument/2006/relationships/hyperlink" Target="http://www.newtactics.org/en/TraininginPractice/AsiaWorkshop/Methodology" TargetMode="External"/><Relationship Id="rId34" Type="http://schemas.openxmlformats.org/officeDocument/2006/relationships/image" Target="media/image15.emf"/><Relationship Id="rId42" Type="http://schemas.openxmlformats.org/officeDocument/2006/relationships/hyperlink" Target="http://www.newtactics.org/en/ToolsforAction/TheNewTacticsWorkbook/Readordownloadfiles" TargetMode="External"/><Relationship Id="rId47" Type="http://schemas.openxmlformats.org/officeDocument/2006/relationships/hyperlink" Target="http://www.newtactics.org/sites/newtactics.org/files/resources/Understanding_Strategy_Tactics.pdf" TargetMode="External"/><Relationship Id="rId50" Type="http://schemas.openxmlformats.org/officeDocument/2006/relationships/hyperlink" Target="http://www.newtactics.org/sites/newtactics.org/files/resources/198_nonviolent_action_methods.pdf" TargetMode="External"/><Relationship Id="rId55" Type="http://schemas.openxmlformats.org/officeDocument/2006/relationships/image" Target="media/image17.emf"/><Relationship Id="rId63" Type="http://schemas.openxmlformats.org/officeDocument/2006/relationships/image" Target="media/image21.emf"/><Relationship Id="rId68" Type="http://schemas.openxmlformats.org/officeDocument/2006/relationships/oleObject" Target="embeddings/oleObject14.bin"/><Relationship Id="rId76" Type="http://schemas.openxmlformats.org/officeDocument/2006/relationships/image" Target="media/image28.emf"/><Relationship Id="rId84" Type="http://schemas.openxmlformats.org/officeDocument/2006/relationships/hyperlink" Target="http://www.huridocs.org/" TargetMode="External"/><Relationship Id="rId89"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25.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ewtactics.org/sites/newtactics.org/files/resources/Need_for_New_Tactics_Article.pdf" TargetMode="External"/><Relationship Id="rId29" Type="http://schemas.openxmlformats.org/officeDocument/2006/relationships/hyperlink" Target="http://www.newtactics.org/en/tactical-mapping" TargetMode="Externa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14.emf"/><Relationship Id="rId37" Type="http://schemas.openxmlformats.org/officeDocument/2006/relationships/hyperlink" Target="http://www.newtactics.org/fr/blog/intertactica/la-r%C3%A9sistance-civile-carbure-au-pouvoir-populaire-influencer-les-transferts-de-loy" TargetMode="External"/><Relationship Id="rId40" Type="http://schemas.openxmlformats.org/officeDocument/2006/relationships/hyperlink" Target="http://www.newtactics.org/en/blog/philippe-duhamel" TargetMode="External"/><Relationship Id="rId45" Type="http://schemas.openxmlformats.org/officeDocument/2006/relationships/hyperlink" Target="http://www.newtactics.org/en/Notebooks/Grid" TargetMode="External"/><Relationship Id="rId53" Type="http://schemas.openxmlformats.org/officeDocument/2006/relationships/image" Target="media/image16.e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image" Target="media/image27.emf"/><Relationship Id="rId79" Type="http://schemas.openxmlformats.org/officeDocument/2006/relationships/oleObject" Target="embeddings/oleObject19.bin"/><Relationship Id="rId87" Type="http://schemas.openxmlformats.org/officeDocument/2006/relationships/hyperlink" Target="http://www.newtactics.org" TargetMode="External"/><Relationship Id="rId5" Type="http://schemas.openxmlformats.org/officeDocument/2006/relationships/footnotes" Target="footnotes.xml"/><Relationship Id="rId61" Type="http://schemas.openxmlformats.org/officeDocument/2006/relationships/image" Target="media/image20.emf"/><Relationship Id="rId82" Type="http://schemas.openxmlformats.org/officeDocument/2006/relationships/hyperlink" Target="http://mobileactive.org/" TargetMode="External"/><Relationship Id="rId90"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hyperlink" Target="http://www.newtactics.org/en/node/1859" TargetMode="External"/><Relationship Id="rId27" Type="http://schemas.openxmlformats.org/officeDocument/2006/relationships/image" Target="media/image13.emf"/><Relationship Id="rId30" Type="http://schemas.openxmlformats.org/officeDocument/2006/relationships/hyperlink" Target="http://www.newtactics.org/sites/newtactics.org/files/nprofits_Can_Identify_the_Levers_of_Change-1_0.pdf" TargetMode="External"/><Relationship Id="rId35" Type="http://schemas.openxmlformats.org/officeDocument/2006/relationships/oleObject" Target="embeddings/oleObject6.bin"/><Relationship Id="rId43" Type="http://schemas.openxmlformats.org/officeDocument/2006/relationships/hyperlink" Target="http://www.newtactics.org/en/tactics/database" TargetMode="External"/><Relationship Id="rId48" Type="http://schemas.openxmlformats.org/officeDocument/2006/relationships/hyperlink" Target="http://www.newtactics.org/en/node/5265" TargetMode="External"/><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24.emf"/><Relationship Id="rId77" Type="http://schemas.openxmlformats.org/officeDocument/2006/relationships/oleObject" Target="embeddings/oleObject18.bin"/><Relationship Id="rId8" Type="http://schemas.openxmlformats.org/officeDocument/2006/relationships/image" Target="media/image2.png"/><Relationship Id="rId51" Type="http://schemas.openxmlformats.org/officeDocument/2006/relationships/hyperlink" Target="http://www.aeinstein.org/" TargetMode="External"/><Relationship Id="rId72" Type="http://schemas.openxmlformats.org/officeDocument/2006/relationships/image" Target="media/image26.emf"/><Relationship Id="rId80" Type="http://schemas.openxmlformats.org/officeDocument/2006/relationships/hyperlink" Target="http://www.trainingforchange.org" TargetMode="External"/><Relationship Id="rId85" Type="http://schemas.openxmlformats.org/officeDocument/2006/relationships/hyperlink" Target="http://www.hrea.or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newtactics.org/sites/newtactics.org/files/resources/Need_for_New_Tactics_Guide.pdf" TargetMode="External"/><Relationship Id="rId25" Type="http://schemas.openxmlformats.org/officeDocument/2006/relationships/image" Target="media/image12.emf"/><Relationship Id="rId33" Type="http://schemas.openxmlformats.org/officeDocument/2006/relationships/oleObject" Target="embeddings/oleObject5.bin"/><Relationship Id="rId38" Type="http://schemas.openxmlformats.org/officeDocument/2006/relationships/hyperlink" Target="http://www.newtactics.org/en/blog/philippe-duhamel/move-your-allies-new-group-exercise-strategy" TargetMode="External"/><Relationship Id="rId46" Type="http://schemas.openxmlformats.org/officeDocument/2006/relationships/hyperlink" Target="http://www.newtactics.org/sites/newtactics.org/files/a_case_in_point_en.pdf" TargetMode="External"/><Relationship Id="rId59" Type="http://schemas.openxmlformats.org/officeDocument/2006/relationships/image" Target="media/image19.emf"/><Relationship Id="rId67" Type="http://schemas.openxmlformats.org/officeDocument/2006/relationships/image" Target="media/image23.emf"/><Relationship Id="rId20" Type="http://schemas.openxmlformats.org/officeDocument/2006/relationships/hyperlink" Target="http://www.newtactics.org/sites/newtactics.org/files/resources/Creating_Ground_Rules.pdf" TargetMode="External"/><Relationship Id="rId41" Type="http://schemas.openxmlformats.org/officeDocument/2006/relationships/hyperlink" Target="http://www.newtactics.org/fr/blog/interTactica" TargetMode="External"/><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7.bin"/><Relationship Id="rId83" Type="http://schemas.openxmlformats.org/officeDocument/2006/relationships/hyperlink" Target="http://www.canvasopedia.org/" TargetMode="External"/><Relationship Id="rId88" Type="http://schemas.openxmlformats.org/officeDocument/2006/relationships/hyperlink" Target="http://www.cvt.org" TargetMode="External"/><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wmf"/><Relationship Id="rId28" Type="http://schemas.openxmlformats.org/officeDocument/2006/relationships/oleObject" Target="embeddings/oleObject4.bin"/><Relationship Id="rId36" Type="http://schemas.openxmlformats.org/officeDocument/2006/relationships/hyperlink" Target="http://www.newtactics.org/en/blog/philippe-duhamel/civil-resistance-runs-people-power-how-shift-allegiances" TargetMode="External"/><Relationship Id="rId49" Type="http://schemas.openxmlformats.org/officeDocument/2006/relationships/hyperlink" Target="http://www.newtactics.org/en/TrainingTools" TargetMode="External"/><Relationship Id="rId57" Type="http://schemas.openxmlformats.org/officeDocument/2006/relationships/image" Target="media/image18.emf"/><Relationship Id="rId10" Type="http://schemas.openxmlformats.org/officeDocument/2006/relationships/image" Target="media/image4.png"/><Relationship Id="rId31" Type="http://schemas.openxmlformats.org/officeDocument/2006/relationships/hyperlink" Target="http://www.newtactics.org/sites/newtactics.org/files/resources/Tactical_Mapping_Article.pdf" TargetMode="External"/><Relationship Id="rId44" Type="http://schemas.openxmlformats.org/officeDocument/2006/relationships/hyperlink" Target="http://www.newtactics.org/en/PoliceTraining" TargetMode="External"/><Relationship Id="rId52" Type="http://schemas.openxmlformats.org/officeDocument/2006/relationships/hyperlink" Target="http://www.aeinstein.org/organizations38fa.html" TargetMode="External"/><Relationship Id="rId60" Type="http://schemas.openxmlformats.org/officeDocument/2006/relationships/oleObject" Target="embeddings/oleObject10.bin"/><Relationship Id="rId65"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29.emf"/><Relationship Id="rId81" Type="http://schemas.openxmlformats.org/officeDocument/2006/relationships/hyperlink" Target="http://www.tacticaltech.org/" TargetMode="External"/><Relationship Id="rId86" Type="http://schemas.openxmlformats.org/officeDocument/2006/relationships/hyperlink" Target="mailto:newtactics@cvt.org"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cvt.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rainingforchang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jpeg"/><Relationship Id="rId1" Type="http://schemas.openxmlformats.org/officeDocument/2006/relationships/image" Target="media/image30.jpeg"/><Relationship Id="rId4" Type="http://schemas.openxmlformats.org/officeDocument/2006/relationships/image" Target="media/image33.emf"/></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jpeg"/><Relationship Id="rId1" Type="http://schemas.openxmlformats.org/officeDocument/2006/relationships/image" Target="media/image30.jpeg"/><Relationship Id="rId4"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35</Pages>
  <Words>8925</Words>
  <Characters>50877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59683</CharactersWithSpaces>
  <SharedDoc>false</SharedDoc>
  <HLinks>
    <vt:vector size="216" baseType="variant">
      <vt:variant>
        <vt:i4>3407994</vt:i4>
      </vt:variant>
      <vt:variant>
        <vt:i4>99</vt:i4>
      </vt:variant>
      <vt:variant>
        <vt:i4>0</vt:i4>
      </vt:variant>
      <vt:variant>
        <vt:i4>5</vt:i4>
      </vt:variant>
      <vt:variant>
        <vt:lpwstr>http://www.cvt.org/</vt:lpwstr>
      </vt:variant>
      <vt:variant>
        <vt:lpwstr/>
      </vt:variant>
      <vt:variant>
        <vt:i4>3604528</vt:i4>
      </vt:variant>
      <vt:variant>
        <vt:i4>96</vt:i4>
      </vt:variant>
      <vt:variant>
        <vt:i4>0</vt:i4>
      </vt:variant>
      <vt:variant>
        <vt:i4>5</vt:i4>
      </vt:variant>
      <vt:variant>
        <vt:lpwstr>http://www.newtactics.org/</vt:lpwstr>
      </vt:variant>
      <vt:variant>
        <vt:lpwstr/>
      </vt:variant>
      <vt:variant>
        <vt:i4>6750298</vt:i4>
      </vt:variant>
      <vt:variant>
        <vt:i4>93</vt:i4>
      </vt:variant>
      <vt:variant>
        <vt:i4>0</vt:i4>
      </vt:variant>
      <vt:variant>
        <vt:i4>5</vt:i4>
      </vt:variant>
      <vt:variant>
        <vt:lpwstr>mailto:newtactics@cvt.org</vt:lpwstr>
      </vt:variant>
      <vt:variant>
        <vt:lpwstr/>
      </vt:variant>
      <vt:variant>
        <vt:i4>5570635</vt:i4>
      </vt:variant>
      <vt:variant>
        <vt:i4>90</vt:i4>
      </vt:variant>
      <vt:variant>
        <vt:i4>0</vt:i4>
      </vt:variant>
      <vt:variant>
        <vt:i4>5</vt:i4>
      </vt:variant>
      <vt:variant>
        <vt:lpwstr>http://www.hrea.org/</vt:lpwstr>
      </vt:variant>
      <vt:variant>
        <vt:lpwstr/>
      </vt:variant>
      <vt:variant>
        <vt:i4>4522072</vt:i4>
      </vt:variant>
      <vt:variant>
        <vt:i4>87</vt:i4>
      </vt:variant>
      <vt:variant>
        <vt:i4>0</vt:i4>
      </vt:variant>
      <vt:variant>
        <vt:i4>5</vt:i4>
      </vt:variant>
      <vt:variant>
        <vt:lpwstr>http://www.huridocs.org/</vt:lpwstr>
      </vt:variant>
      <vt:variant>
        <vt:lpwstr/>
      </vt:variant>
      <vt:variant>
        <vt:i4>5701705</vt:i4>
      </vt:variant>
      <vt:variant>
        <vt:i4>84</vt:i4>
      </vt:variant>
      <vt:variant>
        <vt:i4>0</vt:i4>
      </vt:variant>
      <vt:variant>
        <vt:i4>5</vt:i4>
      </vt:variant>
      <vt:variant>
        <vt:lpwstr>http://www.canvasopedia.org/</vt:lpwstr>
      </vt:variant>
      <vt:variant>
        <vt:lpwstr/>
      </vt:variant>
      <vt:variant>
        <vt:i4>5767181</vt:i4>
      </vt:variant>
      <vt:variant>
        <vt:i4>81</vt:i4>
      </vt:variant>
      <vt:variant>
        <vt:i4>0</vt:i4>
      </vt:variant>
      <vt:variant>
        <vt:i4>5</vt:i4>
      </vt:variant>
      <vt:variant>
        <vt:lpwstr>http://mobileactive.org/</vt:lpwstr>
      </vt:variant>
      <vt:variant>
        <vt:lpwstr/>
      </vt:variant>
      <vt:variant>
        <vt:i4>5242959</vt:i4>
      </vt:variant>
      <vt:variant>
        <vt:i4>78</vt:i4>
      </vt:variant>
      <vt:variant>
        <vt:i4>0</vt:i4>
      </vt:variant>
      <vt:variant>
        <vt:i4>5</vt:i4>
      </vt:variant>
      <vt:variant>
        <vt:lpwstr>http://www.tacticaltech.org/</vt:lpwstr>
      </vt:variant>
      <vt:variant>
        <vt:lpwstr/>
      </vt:variant>
      <vt:variant>
        <vt:i4>4259859</vt:i4>
      </vt:variant>
      <vt:variant>
        <vt:i4>75</vt:i4>
      </vt:variant>
      <vt:variant>
        <vt:i4>0</vt:i4>
      </vt:variant>
      <vt:variant>
        <vt:i4>5</vt:i4>
      </vt:variant>
      <vt:variant>
        <vt:lpwstr>http://www.trainingforchange.org/</vt:lpwstr>
      </vt:variant>
      <vt:variant>
        <vt:lpwstr/>
      </vt:variant>
      <vt:variant>
        <vt:i4>8060966</vt:i4>
      </vt:variant>
      <vt:variant>
        <vt:i4>72</vt:i4>
      </vt:variant>
      <vt:variant>
        <vt:i4>0</vt:i4>
      </vt:variant>
      <vt:variant>
        <vt:i4>5</vt:i4>
      </vt:variant>
      <vt:variant>
        <vt:lpwstr>http://www.aeinstein.org/organizations38fa.html</vt:lpwstr>
      </vt:variant>
      <vt:variant>
        <vt:lpwstr/>
      </vt:variant>
      <vt:variant>
        <vt:i4>5439514</vt:i4>
      </vt:variant>
      <vt:variant>
        <vt:i4>69</vt:i4>
      </vt:variant>
      <vt:variant>
        <vt:i4>0</vt:i4>
      </vt:variant>
      <vt:variant>
        <vt:i4>5</vt:i4>
      </vt:variant>
      <vt:variant>
        <vt:lpwstr>http://www.aeinstein.org/</vt:lpwstr>
      </vt:variant>
      <vt:variant>
        <vt:lpwstr/>
      </vt:variant>
      <vt:variant>
        <vt:i4>2293838</vt:i4>
      </vt:variant>
      <vt:variant>
        <vt:i4>66</vt:i4>
      </vt:variant>
      <vt:variant>
        <vt:i4>0</vt:i4>
      </vt:variant>
      <vt:variant>
        <vt:i4>5</vt:i4>
      </vt:variant>
      <vt:variant>
        <vt:lpwstr>http://www.newtactics.org/sites/newtactics.org/files/resources/198_nonviolent_action_methods.pdf</vt:lpwstr>
      </vt:variant>
      <vt:variant>
        <vt:lpwstr/>
      </vt:variant>
      <vt:variant>
        <vt:i4>2359404</vt:i4>
      </vt:variant>
      <vt:variant>
        <vt:i4>63</vt:i4>
      </vt:variant>
      <vt:variant>
        <vt:i4>0</vt:i4>
      </vt:variant>
      <vt:variant>
        <vt:i4>5</vt:i4>
      </vt:variant>
      <vt:variant>
        <vt:lpwstr>http://www.newtactics.org/en/TrainingTools</vt:lpwstr>
      </vt:variant>
      <vt:variant>
        <vt:lpwstr/>
      </vt:variant>
      <vt:variant>
        <vt:i4>8061043</vt:i4>
      </vt:variant>
      <vt:variant>
        <vt:i4>60</vt:i4>
      </vt:variant>
      <vt:variant>
        <vt:i4>0</vt:i4>
      </vt:variant>
      <vt:variant>
        <vt:i4>5</vt:i4>
      </vt:variant>
      <vt:variant>
        <vt:lpwstr>http://www.newtactics.org/en/node/5265</vt:lpwstr>
      </vt:variant>
      <vt:variant>
        <vt:lpwstr/>
      </vt:variant>
      <vt:variant>
        <vt:i4>7274609</vt:i4>
      </vt:variant>
      <vt:variant>
        <vt:i4>57</vt:i4>
      </vt:variant>
      <vt:variant>
        <vt:i4>0</vt:i4>
      </vt:variant>
      <vt:variant>
        <vt:i4>5</vt:i4>
      </vt:variant>
      <vt:variant>
        <vt:lpwstr>http://www.newtactics.org/sites/newtactics.org/files/resources/Understanding_Strategy_Tactics.pdf</vt:lpwstr>
      </vt:variant>
      <vt:variant>
        <vt:lpwstr/>
      </vt:variant>
      <vt:variant>
        <vt:i4>983126</vt:i4>
      </vt:variant>
      <vt:variant>
        <vt:i4>54</vt:i4>
      </vt:variant>
      <vt:variant>
        <vt:i4>0</vt:i4>
      </vt:variant>
      <vt:variant>
        <vt:i4>5</vt:i4>
      </vt:variant>
      <vt:variant>
        <vt:lpwstr>http://www.newtactics.org/sites/newtactics.org/files/a_case_in_point_en.pdf</vt:lpwstr>
      </vt:variant>
      <vt:variant>
        <vt:lpwstr/>
      </vt:variant>
      <vt:variant>
        <vt:i4>3342377</vt:i4>
      </vt:variant>
      <vt:variant>
        <vt:i4>51</vt:i4>
      </vt:variant>
      <vt:variant>
        <vt:i4>0</vt:i4>
      </vt:variant>
      <vt:variant>
        <vt:i4>5</vt:i4>
      </vt:variant>
      <vt:variant>
        <vt:lpwstr>http://www.newtactics.org/en/Notebooks/Grid</vt:lpwstr>
      </vt:variant>
      <vt:variant>
        <vt:lpwstr/>
      </vt:variant>
      <vt:variant>
        <vt:i4>3342443</vt:i4>
      </vt:variant>
      <vt:variant>
        <vt:i4>48</vt:i4>
      </vt:variant>
      <vt:variant>
        <vt:i4>0</vt:i4>
      </vt:variant>
      <vt:variant>
        <vt:i4>5</vt:i4>
      </vt:variant>
      <vt:variant>
        <vt:lpwstr>http://www.newtactics.org/en/PoliceTraining</vt:lpwstr>
      </vt:variant>
      <vt:variant>
        <vt:lpwstr/>
      </vt:variant>
      <vt:variant>
        <vt:i4>5570626</vt:i4>
      </vt:variant>
      <vt:variant>
        <vt:i4>45</vt:i4>
      </vt:variant>
      <vt:variant>
        <vt:i4>0</vt:i4>
      </vt:variant>
      <vt:variant>
        <vt:i4>5</vt:i4>
      </vt:variant>
      <vt:variant>
        <vt:lpwstr>http://www.newtactics.org/en/tactics/database</vt:lpwstr>
      </vt:variant>
      <vt:variant>
        <vt:lpwstr/>
      </vt:variant>
      <vt:variant>
        <vt:i4>6160408</vt:i4>
      </vt:variant>
      <vt:variant>
        <vt:i4>42</vt:i4>
      </vt:variant>
      <vt:variant>
        <vt:i4>0</vt:i4>
      </vt:variant>
      <vt:variant>
        <vt:i4>5</vt:i4>
      </vt:variant>
      <vt:variant>
        <vt:lpwstr>http://www.newtactics.org/en/ToolsforAction/TheNewTacticsWorkbook/Readordownloadfiles</vt:lpwstr>
      </vt:variant>
      <vt:variant>
        <vt:lpwstr/>
      </vt:variant>
      <vt:variant>
        <vt:i4>7536747</vt:i4>
      </vt:variant>
      <vt:variant>
        <vt:i4>39</vt:i4>
      </vt:variant>
      <vt:variant>
        <vt:i4>0</vt:i4>
      </vt:variant>
      <vt:variant>
        <vt:i4>5</vt:i4>
      </vt:variant>
      <vt:variant>
        <vt:lpwstr>http://www.newtactics.org/fr/blog/interTactica</vt:lpwstr>
      </vt:variant>
      <vt:variant>
        <vt:lpwstr/>
      </vt:variant>
      <vt:variant>
        <vt:i4>6750253</vt:i4>
      </vt:variant>
      <vt:variant>
        <vt:i4>36</vt:i4>
      </vt:variant>
      <vt:variant>
        <vt:i4>0</vt:i4>
      </vt:variant>
      <vt:variant>
        <vt:i4>5</vt:i4>
      </vt:variant>
      <vt:variant>
        <vt:lpwstr>http://www.newtactics.org/en/blog/philippe-duhamel</vt:lpwstr>
      </vt:variant>
      <vt:variant>
        <vt:lpwstr/>
      </vt:variant>
      <vt:variant>
        <vt:i4>4194306</vt:i4>
      </vt:variant>
      <vt:variant>
        <vt:i4>33</vt:i4>
      </vt:variant>
      <vt:variant>
        <vt:i4>0</vt:i4>
      </vt:variant>
      <vt:variant>
        <vt:i4>5</vt:i4>
      </vt:variant>
      <vt:variant>
        <vt:lpwstr>http://www.newtactics.org/en/blog/tran0449/influencez-vos-alliances-un-nouvel-exercice-de-r%C3%A9flexion-strat%C3%A9gique</vt:lpwstr>
      </vt:variant>
      <vt:variant>
        <vt:lpwstr/>
      </vt:variant>
      <vt:variant>
        <vt:i4>8323187</vt:i4>
      </vt:variant>
      <vt:variant>
        <vt:i4>30</vt:i4>
      </vt:variant>
      <vt:variant>
        <vt:i4>0</vt:i4>
      </vt:variant>
      <vt:variant>
        <vt:i4>5</vt:i4>
      </vt:variant>
      <vt:variant>
        <vt:lpwstr>http://www.newtactics.org/en/blog/philippe-duhamel/move-your-allies-new-group-exercise-strategy</vt:lpwstr>
      </vt:variant>
      <vt:variant>
        <vt:lpwstr/>
      </vt:variant>
      <vt:variant>
        <vt:i4>7864434</vt:i4>
      </vt:variant>
      <vt:variant>
        <vt:i4>27</vt:i4>
      </vt:variant>
      <vt:variant>
        <vt:i4>0</vt:i4>
      </vt:variant>
      <vt:variant>
        <vt:i4>5</vt:i4>
      </vt:variant>
      <vt:variant>
        <vt:lpwstr>http://www.newtactics.org/fr/blog/intertactica/la-r%C3%A9sistance-civile-carbure-au-pouvoir-populaire-influencer-les-transferts-de-loy</vt:lpwstr>
      </vt:variant>
      <vt:variant>
        <vt:lpwstr/>
      </vt:variant>
      <vt:variant>
        <vt:i4>3539057</vt:i4>
      </vt:variant>
      <vt:variant>
        <vt:i4>24</vt:i4>
      </vt:variant>
      <vt:variant>
        <vt:i4>0</vt:i4>
      </vt:variant>
      <vt:variant>
        <vt:i4>5</vt:i4>
      </vt:variant>
      <vt:variant>
        <vt:lpwstr>http://www.newtactics.org/en/blog/philippe-duhamel/civil-resistance-runs-people-power-how-shift-allegiances</vt:lpwstr>
      </vt:variant>
      <vt:variant>
        <vt:lpwstr/>
      </vt:variant>
      <vt:variant>
        <vt:i4>3407907</vt:i4>
      </vt:variant>
      <vt:variant>
        <vt:i4>21</vt:i4>
      </vt:variant>
      <vt:variant>
        <vt:i4>0</vt:i4>
      </vt:variant>
      <vt:variant>
        <vt:i4>5</vt:i4>
      </vt:variant>
      <vt:variant>
        <vt:lpwstr>http://www.newtactics.org/sites/newtactics.org/files/resources/Tactical_Mapping_Article.pdf</vt:lpwstr>
      </vt:variant>
      <vt:variant>
        <vt:lpwstr/>
      </vt:variant>
      <vt:variant>
        <vt:i4>6619220</vt:i4>
      </vt:variant>
      <vt:variant>
        <vt:i4>18</vt:i4>
      </vt:variant>
      <vt:variant>
        <vt:i4>0</vt:i4>
      </vt:variant>
      <vt:variant>
        <vt:i4>5</vt:i4>
      </vt:variant>
      <vt:variant>
        <vt:lpwstr>http://www.newtactics.org/sites/newtactics.org/files/nprofits_Can_Identify_the_Levers_of_Change-1_0.pdf</vt:lpwstr>
      </vt:variant>
      <vt:variant>
        <vt:lpwstr/>
      </vt:variant>
      <vt:variant>
        <vt:i4>1310740</vt:i4>
      </vt:variant>
      <vt:variant>
        <vt:i4>15</vt:i4>
      </vt:variant>
      <vt:variant>
        <vt:i4>0</vt:i4>
      </vt:variant>
      <vt:variant>
        <vt:i4>5</vt:i4>
      </vt:variant>
      <vt:variant>
        <vt:lpwstr>http://www.newtactics.org/en/tactical-mapping</vt:lpwstr>
      </vt:variant>
      <vt:variant>
        <vt:lpwstr/>
      </vt:variant>
      <vt:variant>
        <vt:i4>8192116</vt:i4>
      </vt:variant>
      <vt:variant>
        <vt:i4>12</vt:i4>
      </vt:variant>
      <vt:variant>
        <vt:i4>0</vt:i4>
      </vt:variant>
      <vt:variant>
        <vt:i4>5</vt:i4>
      </vt:variant>
      <vt:variant>
        <vt:lpwstr>http://www.newtactics.org/en/node/1859</vt:lpwstr>
      </vt:variant>
      <vt:variant>
        <vt:lpwstr/>
      </vt:variant>
      <vt:variant>
        <vt:i4>852032</vt:i4>
      </vt:variant>
      <vt:variant>
        <vt:i4>9</vt:i4>
      </vt:variant>
      <vt:variant>
        <vt:i4>0</vt:i4>
      </vt:variant>
      <vt:variant>
        <vt:i4>5</vt:i4>
      </vt:variant>
      <vt:variant>
        <vt:lpwstr>http://www.newtactics.org/en/TraininginPractice/AsiaWorkshop/Methodology</vt:lpwstr>
      </vt:variant>
      <vt:variant>
        <vt:lpwstr/>
      </vt:variant>
      <vt:variant>
        <vt:i4>3276855</vt:i4>
      </vt:variant>
      <vt:variant>
        <vt:i4>6</vt:i4>
      </vt:variant>
      <vt:variant>
        <vt:i4>0</vt:i4>
      </vt:variant>
      <vt:variant>
        <vt:i4>5</vt:i4>
      </vt:variant>
      <vt:variant>
        <vt:lpwstr>http://www.newtactics.org/sites/newtactics.org/files/resources/Creating_Ground_Rules.pdf</vt:lpwstr>
      </vt:variant>
      <vt:variant>
        <vt:lpwstr/>
      </vt:variant>
      <vt:variant>
        <vt:i4>4522067</vt:i4>
      </vt:variant>
      <vt:variant>
        <vt:i4>3</vt:i4>
      </vt:variant>
      <vt:variant>
        <vt:i4>0</vt:i4>
      </vt:variant>
      <vt:variant>
        <vt:i4>5</vt:i4>
      </vt:variant>
      <vt:variant>
        <vt:lpwstr>http://www.newtactics.org/sites/newtactics.org/files/resources/Need_for_New_Tactics_Guide.pdf</vt:lpwstr>
      </vt:variant>
      <vt:variant>
        <vt:lpwstr/>
      </vt:variant>
      <vt:variant>
        <vt:i4>2293803</vt:i4>
      </vt:variant>
      <vt:variant>
        <vt:i4>0</vt:i4>
      </vt:variant>
      <vt:variant>
        <vt:i4>0</vt:i4>
      </vt:variant>
      <vt:variant>
        <vt:i4>5</vt:i4>
      </vt:variant>
      <vt:variant>
        <vt:lpwstr>http://www.newtactics.org/sites/newtactics.org/files/resources/Need_for_New_Tactics_Article.pdf</vt:lpwstr>
      </vt:variant>
      <vt:variant>
        <vt:lpwstr/>
      </vt:variant>
      <vt:variant>
        <vt:i4>4259859</vt:i4>
      </vt:variant>
      <vt:variant>
        <vt:i4>0</vt:i4>
      </vt:variant>
      <vt:variant>
        <vt:i4>0</vt:i4>
      </vt:variant>
      <vt:variant>
        <vt:i4>5</vt:i4>
      </vt:variant>
      <vt:variant>
        <vt:lpwstr>http://www.trainingforchange.org/</vt:lpwstr>
      </vt:variant>
      <vt:variant>
        <vt:lpwstr/>
      </vt:variant>
      <vt:variant>
        <vt:i4>3407994</vt:i4>
      </vt:variant>
      <vt:variant>
        <vt:i4>0</vt:i4>
      </vt:variant>
      <vt:variant>
        <vt:i4>0</vt:i4>
      </vt:variant>
      <vt:variant>
        <vt:i4>5</vt:i4>
      </vt:variant>
      <vt:variant>
        <vt:lpwstr>http://www.cvt.org/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user</cp:lastModifiedBy>
  <cp:revision>3</cp:revision>
  <dcterms:created xsi:type="dcterms:W3CDTF">2014-02-11T13:49:00Z</dcterms:created>
  <dcterms:modified xsi:type="dcterms:W3CDTF">2014-02-11T13:53:00Z</dcterms:modified>
</cp:coreProperties>
</file>